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275A" w:rsidRPr="008801E1" w:rsidRDefault="00FE275A" w:rsidP="00FE275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801E1">
        <w:rPr>
          <w:rFonts w:ascii="Times New Roman" w:eastAsia="Calibri" w:hAnsi="Times New Roman" w:cs="Times New Roman"/>
          <w:sz w:val="28"/>
          <w:szCs w:val="28"/>
        </w:rPr>
        <w:t>Центр непрерывного повышения профессионального мастерства педагогических работников в г. Вологде АОУ ВО ДПО «Вологодский институт развития образования»</w:t>
      </w:r>
    </w:p>
    <w:p w:rsidR="00FE275A" w:rsidRPr="008801E1" w:rsidRDefault="00FE275A" w:rsidP="00FE275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«ОДОБРЕНО» 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на заседании экспертной рабочей группы 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>по предметной области «Русский язык и литература»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>при РУМО по общему образованию</w:t>
      </w:r>
    </w:p>
    <w:p w:rsidR="00FE275A" w:rsidRPr="008801E1" w:rsidRDefault="00FE275A" w:rsidP="00FE275A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№ </w:t>
      </w:r>
      <w:r w:rsidR="0016241E">
        <w:rPr>
          <w:rFonts w:ascii="Times New Roman" w:eastAsia="Calibri" w:hAnsi="Times New Roman" w:cs="Times New Roman"/>
          <w:bCs/>
          <w:sz w:val="28"/>
          <w:szCs w:val="28"/>
        </w:rPr>
        <w:t>8</w:t>
      </w:r>
      <w:r w:rsidRPr="008801E1">
        <w:rPr>
          <w:rFonts w:ascii="Times New Roman" w:eastAsia="Calibri" w:hAnsi="Times New Roman" w:cs="Times New Roman"/>
          <w:bCs/>
          <w:sz w:val="28"/>
          <w:szCs w:val="28"/>
        </w:rPr>
        <w:t xml:space="preserve"> от 12.</w:t>
      </w:r>
      <w:r>
        <w:rPr>
          <w:rFonts w:ascii="Times New Roman" w:eastAsia="Calibri" w:hAnsi="Times New Roman" w:cs="Times New Roman"/>
          <w:bCs/>
          <w:sz w:val="28"/>
          <w:szCs w:val="28"/>
        </w:rPr>
        <w:t>0</w:t>
      </w:r>
      <w:r w:rsidR="0016241E">
        <w:rPr>
          <w:rFonts w:ascii="Times New Roman" w:eastAsia="Calibri" w:hAnsi="Times New Roman" w:cs="Times New Roman"/>
          <w:bCs/>
          <w:sz w:val="28"/>
          <w:szCs w:val="28"/>
        </w:rPr>
        <w:t>6</w:t>
      </w:r>
      <w:r w:rsidRPr="008801E1">
        <w:rPr>
          <w:rFonts w:ascii="Times New Roman" w:eastAsia="Calibri" w:hAnsi="Times New Roman" w:cs="Times New Roman"/>
          <w:bCs/>
          <w:sz w:val="28"/>
          <w:szCs w:val="28"/>
        </w:rPr>
        <w:t>.202</w:t>
      </w:r>
      <w:r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Pr="008801E1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FE275A" w:rsidRPr="008801E1" w:rsidRDefault="00FE275A" w:rsidP="00FE275A">
      <w:pPr>
        <w:spacing w:line="360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8801E1" w:rsidRDefault="00FE275A" w:rsidP="00FE275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8801E1" w:rsidRDefault="00FE275A" w:rsidP="00FE275A">
      <w:pPr>
        <w:spacing w:line="254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01E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Методическая разработка</w:t>
      </w:r>
    </w:p>
    <w:p w:rsidR="00FE275A" w:rsidRPr="008801E1" w:rsidRDefault="00FE275A" w:rsidP="00FE275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01E1">
        <w:rPr>
          <w:rFonts w:ascii="Times New Roman" w:eastAsia="Calibri" w:hAnsi="Times New Roman" w:cs="Times New Roman"/>
          <w:b/>
          <w:sz w:val="28"/>
          <w:szCs w:val="28"/>
        </w:rPr>
        <w:t xml:space="preserve">для подготовки обучающихся с рисками учебной неуспешности </w:t>
      </w:r>
      <w:r w:rsidR="002545CE">
        <w:rPr>
          <w:rFonts w:ascii="Times New Roman" w:eastAsia="Calibri" w:hAnsi="Times New Roman" w:cs="Times New Roman"/>
          <w:b/>
          <w:sz w:val="28"/>
          <w:szCs w:val="28"/>
        </w:rPr>
        <w:t xml:space="preserve">к сочинению-рассуждению </w:t>
      </w:r>
      <w:bookmarkStart w:id="0" w:name="_Hlk198125197"/>
      <w:r w:rsidR="0080225B" w:rsidRPr="0080225B">
        <w:rPr>
          <w:rFonts w:ascii="Times New Roman" w:eastAsia="Calibri" w:hAnsi="Times New Roman" w:cs="Times New Roman"/>
          <w:b/>
          <w:sz w:val="28"/>
          <w:szCs w:val="28"/>
        </w:rPr>
        <w:t>на тему, связанную с анализом текста (13.2)</w:t>
      </w:r>
    </w:p>
    <w:bookmarkEnd w:id="0"/>
    <w:p w:rsidR="00FE275A" w:rsidRPr="008801E1" w:rsidRDefault="00FE275A" w:rsidP="00FE27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FE275A" w:rsidRPr="008801E1" w:rsidRDefault="00FE275A" w:rsidP="00FE275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275A" w:rsidRPr="008801E1" w:rsidRDefault="00FE275A" w:rsidP="00FE275A">
      <w:pPr>
        <w:spacing w:line="360" w:lineRule="auto"/>
        <w:ind w:left="708"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proofErr w:type="spellStart"/>
      <w:r w:rsidRPr="008801E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Мовнар</w:t>
      </w:r>
      <w:proofErr w:type="spellEnd"/>
      <w:r w:rsidRPr="008801E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Ирина Валентиновна,</w:t>
      </w: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801E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методист сектора гуманитарного                                                          и художественно-эстетического образования   ЦНППМ в г. Вологде АОУ ВО ДПО «ВИРО»  </w:t>
      </w: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FE275A" w:rsidRDefault="00FE275A" w:rsidP="00FE275A">
      <w:pPr>
        <w:spacing w:after="0" w:line="360" w:lineRule="auto"/>
        <w:ind w:left="4956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8801E1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         </w:t>
      </w:r>
    </w:p>
    <w:p w:rsidR="00FE275A" w:rsidRDefault="00FE275A" w:rsidP="00FE275A">
      <w:pPr>
        <w:spacing w:after="0" w:line="360" w:lineRule="auto"/>
        <w:ind w:left="4956"/>
        <w:jc w:val="both"/>
        <w:rPr>
          <w:rFonts w:ascii="Calibri" w:eastAsia="Calibri" w:hAnsi="Calibri" w:cs="Times New Roman"/>
        </w:rPr>
      </w:pPr>
    </w:p>
    <w:p w:rsidR="00FE275A" w:rsidRPr="008801E1" w:rsidRDefault="00FE275A" w:rsidP="00FE275A">
      <w:pPr>
        <w:spacing w:after="0" w:line="360" w:lineRule="auto"/>
        <w:ind w:left="4956"/>
        <w:jc w:val="both"/>
        <w:rPr>
          <w:rFonts w:ascii="Calibri" w:eastAsia="Calibri" w:hAnsi="Calibri" w:cs="Times New Roman"/>
        </w:rPr>
      </w:pPr>
    </w:p>
    <w:p w:rsidR="00FE275A" w:rsidRDefault="00FE275A" w:rsidP="00FE275A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01E1">
        <w:rPr>
          <w:rFonts w:ascii="Times New Roman" w:eastAsia="Calibri" w:hAnsi="Times New Roman" w:cs="Times New Roman"/>
          <w:b/>
          <w:sz w:val="28"/>
          <w:szCs w:val="28"/>
        </w:rPr>
        <w:t>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:rsidR="002545CE" w:rsidRDefault="002545CE" w:rsidP="00FE275A">
      <w:pPr>
        <w:spacing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75A" w:rsidRPr="006F3930" w:rsidRDefault="00FE275A" w:rsidP="00FE27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39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bookmarkStart w:id="1" w:name="_Hlk133922642"/>
      <w:r w:rsidRPr="006F3930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FE275A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3930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13531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135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разработка адресована учителям русского языка и литературы и построена </w:t>
      </w:r>
      <w:r w:rsidRPr="00613531">
        <w:rPr>
          <w:rFonts w:ascii="Times New Roman" w:hAnsi="Times New Roman" w:cs="Times New Roman"/>
          <w:sz w:val="28"/>
          <w:szCs w:val="28"/>
        </w:rPr>
        <w:t xml:space="preserve">на основе анализа проблем подготовки участников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13531">
        <w:rPr>
          <w:rFonts w:ascii="Times New Roman" w:hAnsi="Times New Roman" w:cs="Times New Roman"/>
          <w:sz w:val="28"/>
          <w:szCs w:val="28"/>
        </w:rPr>
        <w:t>ГЭ, балансирующих на грани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531">
        <w:rPr>
          <w:rFonts w:ascii="Times New Roman" w:hAnsi="Times New Roman" w:cs="Times New Roman"/>
          <w:sz w:val="28"/>
          <w:szCs w:val="28"/>
        </w:rPr>
        <w:t xml:space="preserve">преодоления минимального балла.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F3930">
        <w:rPr>
          <w:rFonts w:ascii="Times New Roman" w:hAnsi="Times New Roman" w:cs="Times New Roman"/>
          <w:sz w:val="28"/>
          <w:szCs w:val="28"/>
        </w:rPr>
        <w:t xml:space="preserve">Актуальность методической разработки обусловлена необходимостью </w:t>
      </w:r>
      <w:r w:rsidRPr="00CB2367">
        <w:rPr>
          <w:rFonts w:ascii="Times New Roman" w:hAnsi="Times New Roman" w:cs="Times New Roman"/>
          <w:sz w:val="28"/>
          <w:szCs w:val="28"/>
        </w:rPr>
        <w:t>организации индивидуальной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367"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943719">
        <w:rPr>
          <w:rFonts w:ascii="Times New Roman" w:hAnsi="Times New Roman" w:cs="Times New Roman"/>
          <w:sz w:val="28"/>
          <w:szCs w:val="28"/>
        </w:rPr>
        <w:t>с рисками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учебной неуспешности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367">
        <w:rPr>
          <w:rFonts w:ascii="Times New Roman" w:hAnsi="Times New Roman" w:cs="Times New Roman"/>
          <w:sz w:val="28"/>
          <w:szCs w:val="28"/>
        </w:rPr>
        <w:t>к ОГЭ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6F3930">
        <w:rPr>
          <w:rFonts w:ascii="Times New Roman" w:hAnsi="Times New Roman" w:cs="Times New Roman"/>
          <w:sz w:val="28"/>
          <w:szCs w:val="28"/>
        </w:rPr>
        <w:t xml:space="preserve"> русскому языку. </w:t>
      </w:r>
    </w:p>
    <w:p w:rsidR="00FE275A" w:rsidRPr="00943719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Основными </w:t>
      </w:r>
      <w:r w:rsidRPr="00943719">
        <w:rPr>
          <w:rFonts w:ascii="Times New Roman" w:hAnsi="Times New Roman" w:cs="Times New Roman"/>
          <w:sz w:val="28"/>
          <w:szCs w:val="28"/>
        </w:rPr>
        <w:t xml:space="preserve">причинами </w:t>
      </w:r>
      <w:r>
        <w:rPr>
          <w:rFonts w:ascii="Times New Roman" w:hAnsi="Times New Roman" w:cs="Times New Roman"/>
          <w:sz w:val="28"/>
          <w:szCs w:val="28"/>
        </w:rPr>
        <w:t xml:space="preserve">пробелов в знаниях и умениях </w:t>
      </w:r>
      <w:r w:rsidRPr="00943719">
        <w:rPr>
          <w:rFonts w:ascii="Times New Roman" w:hAnsi="Times New Roman" w:cs="Times New Roman"/>
          <w:sz w:val="28"/>
          <w:szCs w:val="28"/>
        </w:rPr>
        <w:t xml:space="preserve">обучающихся являются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недостаточная </w:t>
      </w:r>
      <w:r w:rsidRPr="00943719">
        <w:rPr>
          <w:rFonts w:ascii="Times New Roman" w:hAnsi="Times New Roman" w:cs="Times New Roman"/>
          <w:sz w:val="28"/>
          <w:szCs w:val="28"/>
        </w:rPr>
        <w:t>сформированность метапредметных умений и пробелы в базовой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подготовке</w:t>
      </w:r>
      <w:r>
        <w:rPr>
          <w:rFonts w:ascii="Times New Roman" w:hAnsi="Times New Roman" w:cs="Times New Roman"/>
          <w:sz w:val="28"/>
          <w:szCs w:val="28"/>
        </w:rPr>
        <w:t xml:space="preserve"> по русскому языку</w:t>
      </w:r>
      <w:r w:rsidRPr="00943719">
        <w:rPr>
          <w:rFonts w:ascii="Times New Roman" w:hAnsi="Times New Roman" w:cs="Times New Roman"/>
          <w:sz w:val="28"/>
          <w:szCs w:val="28"/>
        </w:rPr>
        <w:t>.</w:t>
      </w:r>
    </w:p>
    <w:p w:rsidR="00075A0B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Анализ результатов ГИА по русскому языку у </w:t>
      </w:r>
      <w:r w:rsidRPr="00943719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Times New Roman" w:hAnsi="Times New Roman" w:cs="Times New Roman"/>
          <w:sz w:val="28"/>
          <w:szCs w:val="28"/>
        </w:rPr>
        <w:t xml:space="preserve">группы «риска» </w:t>
      </w:r>
      <w:r w:rsidRPr="00943719">
        <w:rPr>
          <w:rFonts w:ascii="Times New Roman" w:hAnsi="Times New Roman" w:cs="Times New Roman"/>
          <w:sz w:val="28"/>
          <w:szCs w:val="28"/>
        </w:rPr>
        <w:t>позвол</w:t>
      </w:r>
      <w:r>
        <w:rPr>
          <w:rFonts w:ascii="Times New Roman" w:hAnsi="Times New Roman" w:cs="Times New Roman"/>
          <w:sz w:val="28"/>
          <w:szCs w:val="28"/>
        </w:rPr>
        <w:t xml:space="preserve">ил выявить причины неуспешности на экзамене: в первую очередь – это пробелы в сформированности </w:t>
      </w:r>
      <w:r w:rsidRPr="00943719">
        <w:rPr>
          <w:rFonts w:ascii="Times New Roman" w:hAnsi="Times New Roman" w:cs="Times New Roman"/>
          <w:sz w:val="28"/>
          <w:szCs w:val="28"/>
        </w:rPr>
        <w:t>читательских навыков</w:t>
      </w:r>
      <w:r w:rsidR="0080225B">
        <w:rPr>
          <w:rFonts w:ascii="Times New Roman" w:hAnsi="Times New Roman" w:cs="Times New Roman"/>
          <w:sz w:val="28"/>
          <w:szCs w:val="28"/>
        </w:rPr>
        <w:t>, умения определять авторскую позицию, комментировать текст, подтверждая свои суждения примерами из текста</w:t>
      </w:r>
      <w:r w:rsidRPr="00943719">
        <w:rPr>
          <w:rFonts w:ascii="Times New Roman" w:hAnsi="Times New Roman" w:cs="Times New Roman"/>
          <w:sz w:val="28"/>
          <w:szCs w:val="28"/>
        </w:rPr>
        <w:t xml:space="preserve"> </w:t>
      </w:r>
      <w:r w:rsidR="00075A0B">
        <w:rPr>
          <w:rFonts w:ascii="Times New Roman" w:hAnsi="Times New Roman" w:cs="Times New Roman"/>
          <w:sz w:val="28"/>
          <w:szCs w:val="28"/>
        </w:rPr>
        <w:t>в процессе создания сочинения – рассуждения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6241E">
        <w:rPr>
          <w:rFonts w:ascii="Times New Roman" w:hAnsi="Times New Roman" w:cs="Times New Roman"/>
          <w:sz w:val="28"/>
          <w:szCs w:val="28"/>
        </w:rPr>
        <w:t>Кроме того, причиной учебных пробелов</w:t>
      </w:r>
      <w:r w:rsidR="00075A0B">
        <w:rPr>
          <w:rFonts w:ascii="Times New Roman" w:hAnsi="Times New Roman" w:cs="Times New Roman"/>
          <w:sz w:val="28"/>
          <w:szCs w:val="28"/>
        </w:rPr>
        <w:t xml:space="preserve"> является отсутствие навыков комплексного анализа текста.</w:t>
      </w:r>
    </w:p>
    <w:p w:rsidR="00FE275A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Методическая разработка предлагает алгоритм </w:t>
      </w:r>
      <w:r w:rsidRPr="00943719">
        <w:rPr>
          <w:rFonts w:ascii="Times New Roman" w:hAnsi="Times New Roman" w:cs="Times New Roman"/>
          <w:sz w:val="28"/>
          <w:szCs w:val="28"/>
        </w:rPr>
        <w:t>индивидуальн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3719">
        <w:rPr>
          <w:rFonts w:ascii="Times New Roman" w:hAnsi="Times New Roman" w:cs="Times New Roman"/>
          <w:sz w:val="28"/>
          <w:szCs w:val="28"/>
        </w:rPr>
        <w:t xml:space="preserve"> или группов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43719">
        <w:rPr>
          <w:rFonts w:ascii="Times New Roman" w:hAnsi="Times New Roman" w:cs="Times New Roman"/>
          <w:sz w:val="28"/>
          <w:szCs w:val="28"/>
        </w:rPr>
        <w:t xml:space="preserve"> форм учебной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3719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Приводятся задания на обучение школьников написанию сочинения на</w:t>
      </w:r>
      <w:r w:rsidR="0080225B">
        <w:rPr>
          <w:rFonts w:ascii="Times New Roman" w:hAnsi="Times New Roman" w:cs="Times New Roman"/>
          <w:sz w:val="28"/>
          <w:szCs w:val="28"/>
        </w:rPr>
        <w:t xml:space="preserve"> </w:t>
      </w:r>
      <w:r w:rsidR="0080225B" w:rsidRPr="0080225B">
        <w:rPr>
          <w:rFonts w:ascii="Times New Roman" w:hAnsi="Times New Roman" w:cs="Times New Roman"/>
          <w:sz w:val="28"/>
          <w:szCs w:val="28"/>
        </w:rPr>
        <w:t>тему, связанную с анализом текста (13.2)</w:t>
      </w:r>
      <w:r>
        <w:rPr>
          <w:rFonts w:ascii="Times New Roman" w:hAnsi="Times New Roman" w:cs="Times New Roman"/>
          <w:sz w:val="28"/>
          <w:szCs w:val="28"/>
        </w:rPr>
        <w:t xml:space="preserve">, предполагающие </w:t>
      </w:r>
      <w:r w:rsidRPr="005C4938">
        <w:rPr>
          <w:rFonts w:ascii="Times New Roman" w:hAnsi="Times New Roman" w:cs="Times New Roman"/>
          <w:sz w:val="28"/>
          <w:szCs w:val="28"/>
        </w:rPr>
        <w:t>создание ситуации успеха</w:t>
      </w:r>
      <w:r w:rsidR="009F4409">
        <w:rPr>
          <w:rFonts w:ascii="Times New Roman" w:hAnsi="Times New Roman" w:cs="Times New Roman"/>
          <w:sz w:val="28"/>
          <w:szCs w:val="28"/>
        </w:rPr>
        <w:t xml:space="preserve"> через формирование навыка редактирования текстов.</w:t>
      </w:r>
      <w:r w:rsidR="00075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75A" w:rsidRPr="005C4938" w:rsidRDefault="00FE275A" w:rsidP="00FE275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</w:p>
    <w:p w:rsidR="00FE275A" w:rsidRDefault="002D0C39" w:rsidP="002545CE">
      <w:pP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980A79">
        <w:rPr>
          <w:rFonts w:ascii="Trebuchet MS" w:eastAsia="Calibri" w:hAnsi="Trebuchet MS" w:cs="Times New Roman"/>
          <w:b/>
          <w:sz w:val="32"/>
          <w:szCs w:val="32"/>
        </w:rPr>
        <w:lastRenderedPageBreak/>
        <w:t xml:space="preserve"> </w:t>
      </w:r>
      <w:r>
        <w:rPr>
          <w:b/>
        </w:rPr>
        <w:t xml:space="preserve">      </w:t>
      </w:r>
      <w:r w:rsidRPr="00F71BB2">
        <w:rPr>
          <w:b/>
        </w:rPr>
        <w:t xml:space="preserve"> </w:t>
      </w:r>
    </w:p>
    <w:p w:rsidR="00FE275A" w:rsidRDefault="00FE275A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57363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                           УЧИМСЯ ПИСАТЬ СОЧИНЕНИЕ 13.</w:t>
      </w:r>
      <w:r w:rsidR="0080225B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2</w:t>
      </w:r>
      <w:r w:rsidRPr="00573636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.</w:t>
      </w:r>
    </w:p>
    <w:p w:rsidR="002545CE" w:rsidRDefault="002545CE" w:rsidP="00FE275A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Задание 1.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Познакомьтесь с критериями оценивания сочинения.</w:t>
      </w:r>
    </w:p>
    <w:p w:rsidR="00F61AE8" w:rsidRDefault="00F61AE8" w:rsidP="0080225B">
      <w:pPr>
        <w:pStyle w:val="Default"/>
        <w:numPr>
          <w:ilvl w:val="0"/>
          <w:numId w:val="6"/>
        </w:numPr>
        <w:rPr>
          <w:b/>
          <w:bCs/>
          <w:sz w:val="28"/>
          <w:szCs w:val="28"/>
        </w:rPr>
      </w:pPr>
      <w:r w:rsidRPr="00F61AE8">
        <w:rPr>
          <w:b/>
          <w:bCs/>
          <w:sz w:val="28"/>
          <w:szCs w:val="28"/>
        </w:rPr>
        <w:t xml:space="preserve">Внимание! </w:t>
      </w:r>
    </w:p>
    <w:p w:rsidR="0080225B" w:rsidRDefault="0080225B" w:rsidP="008022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Сочинение по критериям С</w:t>
      </w:r>
      <w:r>
        <w:rPr>
          <w:sz w:val="18"/>
          <w:szCs w:val="18"/>
        </w:rPr>
        <w:t>2</w:t>
      </w:r>
      <w:r>
        <w:rPr>
          <w:sz w:val="28"/>
          <w:szCs w:val="28"/>
        </w:rPr>
        <w:t>К1–С</w:t>
      </w:r>
      <w:r>
        <w:rPr>
          <w:sz w:val="18"/>
          <w:szCs w:val="18"/>
        </w:rPr>
        <w:t>2</w:t>
      </w:r>
      <w:r>
        <w:rPr>
          <w:sz w:val="28"/>
          <w:szCs w:val="28"/>
        </w:rPr>
        <w:t xml:space="preserve">К4 оценивается </w:t>
      </w:r>
      <w:r>
        <w:rPr>
          <w:b/>
          <w:bCs/>
          <w:sz w:val="28"/>
          <w:szCs w:val="28"/>
        </w:rPr>
        <w:t>нулём баллов</w:t>
      </w:r>
      <w:r>
        <w:rPr>
          <w:sz w:val="28"/>
          <w:szCs w:val="28"/>
        </w:rPr>
        <w:t xml:space="preserve">: </w:t>
      </w:r>
    </w:p>
    <w:p w:rsidR="0080225B" w:rsidRDefault="0080225B" w:rsidP="008022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если сочинение представляет собой полностью переписанный или пересказанный текст; </w:t>
      </w:r>
    </w:p>
    <w:p w:rsidR="0080225B" w:rsidRDefault="0080225B" w:rsidP="008022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если сочинение написано на основе фрагмента текста, отличного от фрагмента текста в задании 13.2 выполняемого варианта; </w:t>
      </w:r>
    </w:p>
    <w:p w:rsidR="0080225B" w:rsidRDefault="0080225B" w:rsidP="008022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если в сочинении менее 70 слов. </w:t>
      </w:r>
    </w:p>
    <w:p w:rsidR="0080225B" w:rsidRPr="00F61AE8" w:rsidRDefault="0080225B" w:rsidP="0080225B">
      <w:pPr>
        <w:pStyle w:val="Default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Ответ на задание 13.2 (сочинение-рассуждение) оценивается по следующим</w:t>
      </w:r>
    </w:p>
    <w:p w:rsidR="00505EC0" w:rsidRDefault="00EE6971" w:rsidP="00F61AE8">
      <w:pPr>
        <w:shd w:val="clear" w:color="auto" w:fill="FFFFFF"/>
        <w:spacing w:line="375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Задание 2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.</w:t>
      </w:r>
      <w:r w:rsidR="00F61AE8" w:rsidRPr="00F61AE8">
        <w:t xml:space="preserve"> 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Осваиваем а</w:t>
      </w:r>
      <w:r w:rsidR="00F61AE8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лгоритм</w:t>
      </w: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написания сочинения на </w:t>
      </w:r>
      <w:r w:rsidR="00505EC0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тему, связанную с анализом текста (13.2)</w:t>
      </w:r>
    </w:p>
    <w:p w:rsidR="00FE275A" w:rsidRDefault="00F61AE8" w:rsidP="00F61AE8">
      <w:pPr>
        <w:shd w:val="clear" w:color="auto" w:fill="FFFFFF"/>
        <w:spacing w:line="375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1. Внимательно прочитайте текст.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(1)</w:t>
      </w:r>
      <w:r w:rsidR="001167C0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Говорят, что самые непримиримые недруги – это бывшие друзья, – сказала нам однажды наша дочь Оля. – (2)Я убедилась, что это так.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(3)</w:t>
      </w:r>
      <w:r w:rsidR="001167C0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Люсю Катунину она называла на французский манер: Люси́. (4)</w:t>
      </w:r>
      <w:r w:rsidR="001167C0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 xml:space="preserve">«Как в доме </w:t>
      </w:r>
      <w:proofErr w:type="spellStart"/>
      <w:r w:rsidRPr="00505EC0">
        <w:rPr>
          <w:color w:val="323232"/>
          <w:sz w:val="28"/>
          <w:szCs w:val="28"/>
        </w:rPr>
        <w:t>Ростовых</w:t>
      </w:r>
      <w:proofErr w:type="spellEnd"/>
      <w:r w:rsidRPr="00505EC0">
        <w:rPr>
          <w:color w:val="323232"/>
          <w:sz w:val="28"/>
          <w:szCs w:val="28"/>
        </w:rPr>
        <w:t>! – поясняла Оленька. – (5)</w:t>
      </w:r>
      <w:r w:rsidR="001167C0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Или Болконских».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(6)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Люся упорно предрекала нашей дочери судьбу Леонардо да Винчи.</w:t>
      </w:r>
    </w:p>
    <w:p w:rsidR="00F61AE8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(7)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Несмотря на сопротивление Оленьки, она таскала за ней огромную папку с рисунками, даже готовила краски и мыла кисточки. (8)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Какая женщина устоит перед таким обожанием? (9)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Оленька стала дружить с Люси́, хотя времени на дружбу у неё было мало.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(10)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Да и у Люси, признаться, его было не очень много. (11)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Люсина мама в течение долгих лет не поднималась с постели.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(12)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Стремясь доставить матери радость, дочка восклицала: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Если б ты видела фигуру спящего льва, которую вылепила Оля! (13)Я весь вечер говорю шёпотом. (14)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Вдруг он проснётся?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(15)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Часто она забирала Олины работы, чтобы показать маме, и взяла слово, что, когда мама наконец поднимется, Оля нарисует её портрет.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(16)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Люся и сама потихоньку рисовала, но мы видели только её заголовки в школьном юмористическом журнале, который, по предложению Оли, носил название «Детский лепет».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(17)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Неожиданно всё изменилось.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(18)В художественной школе организовали встречу с прославленным мастером живописи. (19)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Люся высоко чтила этого мастера. (20)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Но чтили его и все остальные, поэтому в школьном зале разлилось целое море поклонников. (21)И Оленька не смогла провести туда подругу.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(22)Я не нашла для Люси́ места в зале, – рассказывала в тот вечер Оля. – (23)А она обиделась... (24)И на что?! (25)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 xml:space="preserve">Академик живописи рисует гораздо </w:t>
      </w:r>
      <w:r w:rsidRPr="00505EC0">
        <w:rPr>
          <w:color w:val="323232"/>
          <w:sz w:val="28"/>
          <w:szCs w:val="28"/>
        </w:rPr>
        <w:lastRenderedPageBreak/>
        <w:t>лучше, чем говорит. (26)Я сказала ей: «Ты знаешь его работы. (27)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Значит, ты с ним знакома. (28)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Художник – это его творчество». (29)А она вернула мою папку с рисунками. (30)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Как говорят, «заберите ваши игрушки».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(31)И что же дальше? – спросила я дочь.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(32)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Ну и мерси, дорогая Люси́! – в рифму пошутила Оленька.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(33)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Друзей труднее найти, чем потерять.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(34)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Раз можно потерять, значит, это не такой уж и друг!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– (35)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Не нашла места в зале? – задумчиво произнесла я. – (36)</w:t>
      </w:r>
      <w:r w:rsidR="00C82618">
        <w:rPr>
          <w:color w:val="323232"/>
          <w:sz w:val="28"/>
          <w:szCs w:val="28"/>
        </w:rPr>
        <w:t xml:space="preserve"> </w:t>
      </w:r>
      <w:r w:rsidRPr="00505EC0">
        <w:rPr>
          <w:color w:val="323232"/>
          <w:sz w:val="28"/>
          <w:szCs w:val="28"/>
        </w:rPr>
        <w:t>Если бы ты нашла его у себя в сердце...</w:t>
      </w:r>
    </w:p>
    <w:p w:rsidR="00505EC0" w:rsidRP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(По А.Г. Алексину*)</w:t>
      </w:r>
    </w:p>
    <w:p w:rsidR="00505EC0" w:rsidRDefault="00505EC0" w:rsidP="00505EC0">
      <w:pPr>
        <w:pStyle w:val="Default"/>
        <w:jc w:val="both"/>
        <w:rPr>
          <w:color w:val="323232"/>
          <w:sz w:val="28"/>
          <w:szCs w:val="28"/>
        </w:rPr>
      </w:pPr>
      <w:r w:rsidRPr="00505EC0">
        <w:rPr>
          <w:color w:val="323232"/>
          <w:sz w:val="28"/>
          <w:szCs w:val="28"/>
        </w:rPr>
        <w:t>* Анатолий Георгиевич Алексин (1924–2017) – писатель, драматург. Его произведения, такие как «Мой брат играет на кларнете», «Действующие лица и исполнители», «Третий в пятом ряду» и другие, повествуют о мире юности.</w:t>
      </w:r>
    </w:p>
    <w:p w:rsidR="001167C0" w:rsidRDefault="001167C0" w:rsidP="00505EC0">
      <w:pPr>
        <w:pStyle w:val="Default"/>
        <w:jc w:val="both"/>
        <w:rPr>
          <w:color w:val="323232"/>
          <w:sz w:val="28"/>
          <w:szCs w:val="28"/>
        </w:rPr>
      </w:pPr>
    </w:p>
    <w:p w:rsidR="00F61AE8" w:rsidRDefault="00F61AE8" w:rsidP="001167C0">
      <w:pPr>
        <w:pStyle w:val="Default"/>
        <w:numPr>
          <w:ilvl w:val="0"/>
          <w:numId w:val="6"/>
        </w:numPr>
        <w:jc w:val="both"/>
        <w:rPr>
          <w:b/>
          <w:color w:val="323232"/>
          <w:sz w:val="28"/>
          <w:szCs w:val="28"/>
        </w:rPr>
      </w:pPr>
      <w:r w:rsidRPr="00F61AE8">
        <w:rPr>
          <w:b/>
          <w:color w:val="323232"/>
          <w:sz w:val="28"/>
          <w:szCs w:val="28"/>
        </w:rPr>
        <w:t>Внимательно прочитайте задание</w:t>
      </w:r>
    </w:p>
    <w:p w:rsidR="001167C0" w:rsidRPr="001167C0" w:rsidRDefault="001167C0" w:rsidP="001167C0">
      <w:pPr>
        <w:pStyle w:val="Default"/>
        <w:jc w:val="both"/>
        <w:rPr>
          <w:color w:val="323232"/>
          <w:sz w:val="28"/>
          <w:szCs w:val="28"/>
        </w:rPr>
      </w:pPr>
      <w:r w:rsidRPr="001167C0">
        <w:rPr>
          <w:color w:val="323232"/>
          <w:sz w:val="28"/>
          <w:szCs w:val="28"/>
        </w:rPr>
        <w:t>13.2. Напишите сочинение-рассуждение. Объясните, как Вы понимаете смысл фрагмента текста: «Друзей труднее найти, чем потерять».</w:t>
      </w:r>
    </w:p>
    <w:p w:rsidR="001167C0" w:rsidRPr="001167C0" w:rsidRDefault="001167C0" w:rsidP="001167C0">
      <w:pPr>
        <w:pStyle w:val="Default"/>
        <w:jc w:val="both"/>
        <w:rPr>
          <w:color w:val="323232"/>
          <w:sz w:val="28"/>
          <w:szCs w:val="28"/>
        </w:rPr>
      </w:pPr>
      <w:r w:rsidRPr="001167C0">
        <w:rPr>
          <w:color w:val="323232"/>
          <w:sz w:val="28"/>
          <w:szCs w:val="28"/>
        </w:rPr>
        <w:t>Приведите в сочинении два примера из прочитанного текста, подтверждающих Ваши рассуждения. Приводя примеры, Вы можете использовать различные способы обращения к тексту.</w:t>
      </w:r>
    </w:p>
    <w:p w:rsidR="001167C0" w:rsidRPr="001167C0" w:rsidRDefault="001167C0" w:rsidP="001167C0">
      <w:pPr>
        <w:pStyle w:val="Default"/>
        <w:jc w:val="both"/>
        <w:rPr>
          <w:color w:val="323232"/>
          <w:sz w:val="28"/>
          <w:szCs w:val="28"/>
        </w:rPr>
      </w:pPr>
      <w:r w:rsidRPr="001167C0">
        <w:rPr>
          <w:color w:val="323232"/>
          <w:sz w:val="28"/>
          <w:szCs w:val="28"/>
        </w:rPr>
        <w:t>Объём сочинения должен составлять не менее 70 слов.</w:t>
      </w:r>
    </w:p>
    <w:p w:rsidR="001167C0" w:rsidRPr="001167C0" w:rsidRDefault="001167C0" w:rsidP="001167C0">
      <w:pPr>
        <w:pStyle w:val="Default"/>
        <w:jc w:val="both"/>
        <w:rPr>
          <w:color w:val="323232"/>
          <w:sz w:val="28"/>
          <w:szCs w:val="28"/>
        </w:rPr>
      </w:pPr>
      <w:r w:rsidRPr="001167C0">
        <w:rPr>
          <w:color w:val="323232"/>
          <w:sz w:val="28"/>
          <w:szCs w:val="28"/>
        </w:rPr>
        <w:t>Если сочинение представляет собой пересказанный или полностью переписанный исходный текст без каких бы то ни было комментариев, то такая работа оценивается нулём баллов.</w:t>
      </w:r>
    </w:p>
    <w:p w:rsidR="001167C0" w:rsidRPr="001167C0" w:rsidRDefault="001167C0" w:rsidP="001167C0">
      <w:pPr>
        <w:pStyle w:val="Default"/>
        <w:ind w:left="720"/>
        <w:jc w:val="both"/>
        <w:rPr>
          <w:color w:val="323232"/>
          <w:sz w:val="28"/>
          <w:szCs w:val="28"/>
        </w:rPr>
      </w:pPr>
      <w:r w:rsidRPr="001167C0">
        <w:rPr>
          <w:color w:val="323232"/>
          <w:sz w:val="28"/>
          <w:szCs w:val="28"/>
        </w:rPr>
        <w:t>Сочинение пишите аккуратно, разборчивым почерком.</w:t>
      </w:r>
    </w:p>
    <w:p w:rsidR="007C25F7" w:rsidRPr="00A95D79" w:rsidRDefault="001967B2" w:rsidP="001167C0">
      <w:pPr>
        <w:pStyle w:val="Default"/>
        <w:jc w:val="both"/>
        <w:rPr>
          <w:rFonts w:eastAsia="Times New Roman"/>
          <w:color w:val="333333"/>
          <w:sz w:val="28"/>
          <w:szCs w:val="28"/>
          <w:lang w:eastAsia="ru-RU"/>
        </w:rPr>
      </w:pPr>
      <w:r w:rsidRPr="00A95D79">
        <w:rPr>
          <w:b/>
          <w:sz w:val="28"/>
          <w:szCs w:val="28"/>
        </w:rPr>
        <w:t xml:space="preserve">3. Вспомните </w:t>
      </w:r>
      <w:r w:rsidR="001167C0">
        <w:rPr>
          <w:b/>
          <w:sz w:val="28"/>
          <w:szCs w:val="28"/>
        </w:rPr>
        <w:t>способы определения авторской позиции в художественном тексте</w:t>
      </w:r>
    </w:p>
    <w:p w:rsidR="00C36FB4" w:rsidRPr="00C36FB4" w:rsidRDefault="00C36FB4" w:rsidP="00C36FB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Авторская позиция в художественном тексте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это итог размышлений, вывод, к которому приходит автор. Она проявляется в отношении автора к изображаемым явлениям, событиям, героям и их поступкам. </w:t>
      </w:r>
    </w:p>
    <w:p w:rsidR="00C36FB4" w:rsidRPr="00C36FB4" w:rsidRDefault="00C36FB4" w:rsidP="00C36FB4">
      <w:pPr>
        <w:shd w:val="clear" w:color="auto" w:fill="FFFFFF"/>
        <w:spacing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Чтобы определить авторскую позицию, можно ответить на следующие вопросы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36FB4" w:rsidRPr="00C36FB4" w:rsidRDefault="00C36FB4" w:rsidP="00C36FB4">
      <w:pPr>
        <w:numPr>
          <w:ilvl w:val="0"/>
          <w:numId w:val="7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Положительные или отрицательные человеческие качества проявляются в поступках, словах, мыслях героя?  </w:t>
      </w:r>
    </w:p>
    <w:p w:rsidR="00C36FB4" w:rsidRPr="00C36FB4" w:rsidRDefault="00C36FB4" w:rsidP="00C36FB4">
      <w:pPr>
        <w:numPr>
          <w:ilvl w:val="0"/>
          <w:numId w:val="7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относятся к герою окружающие его персонажи?  </w:t>
      </w:r>
    </w:p>
    <w:p w:rsidR="00C36FB4" w:rsidRPr="00C36FB4" w:rsidRDefault="00C36FB4" w:rsidP="00C36FB4">
      <w:pPr>
        <w:numPr>
          <w:ilvl w:val="0"/>
          <w:numId w:val="7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сказываются поступки героя на других героях произведения? </w:t>
      </w:r>
    </w:p>
    <w:p w:rsidR="00C36FB4" w:rsidRPr="00C36FB4" w:rsidRDefault="00C36FB4" w:rsidP="00C36FB4">
      <w:pPr>
        <w:numPr>
          <w:ilvl w:val="0"/>
          <w:numId w:val="7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Согласен ли автор с героем или нет? </w:t>
      </w:r>
    </w:p>
    <w:p w:rsidR="00C36FB4" w:rsidRPr="00C36FB4" w:rsidRDefault="00C36FB4" w:rsidP="00C36FB4">
      <w:pPr>
        <w:numPr>
          <w:ilvl w:val="0"/>
          <w:numId w:val="7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Автор осуждает или одобряет поведение героя? </w:t>
      </w:r>
    </w:p>
    <w:p w:rsidR="00C36FB4" w:rsidRPr="00C36FB4" w:rsidRDefault="00C36FB4" w:rsidP="00C36FB4">
      <w:pPr>
        <w:numPr>
          <w:ilvl w:val="0"/>
          <w:numId w:val="7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хотел сказать читателям автор, показывая речь, мысли, поступки своего героя?  </w:t>
      </w:r>
    </w:p>
    <w:p w:rsidR="00C36FB4" w:rsidRPr="00C36FB4" w:rsidRDefault="00C36FB4" w:rsidP="00C36FB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Авторская позиция может быть выражена прямо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(в отдельных предложениях, обращениях к читателю и т. п.) или </w:t>
      </w: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косвенно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(в поступках, мыслях героев, с помощью различных художественных средств). </w:t>
      </w:r>
    </w:p>
    <w:p w:rsidR="00C36FB4" w:rsidRPr="00C36FB4" w:rsidRDefault="00C36FB4" w:rsidP="00C36FB4">
      <w:pPr>
        <w:shd w:val="clear" w:color="auto" w:fill="FFFFFF"/>
        <w:spacing w:after="120" w:line="33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Некоторые способы выражения авторской позиции в художественном тексте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Прямые авторские комментарии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Автор может включать в текст свои размышления или комментарии, которые явно выражают его взгляды и оценки событий или персонажей.  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Выбор темы и мотивов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Темы и мотивы, которые автор выбирает для своего произведения, могут служить отражением его интересов и позиции по актуальным вопросам.  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Повествовательный голос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Тон, который автор выбирает для повествования, например, ироничный, сатирический или серьёзный, может передавать его отношение к описываемым событиям и персонажам. 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Символизм и образы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Использование символов и образов для неявного выражения авторских идей и ценностей.  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Действия и решения персонажей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Автор может выразить свою позицию через поступки и решения своих персонажей, особенно главного героя.  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Структура и композиция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Организация сюжета и структура текста, включая разделение на главы, переходы между сценами, и использование различных литературных приёмов, могут намекать на авторские предпочтения и мироощущение.  </w:t>
      </w:r>
    </w:p>
    <w:p w:rsidR="00C36FB4" w:rsidRPr="00C36FB4" w:rsidRDefault="00C36FB4" w:rsidP="00C36FB4">
      <w:pPr>
        <w:numPr>
          <w:ilvl w:val="0"/>
          <w:numId w:val="8"/>
        </w:numPr>
        <w:shd w:val="clear" w:color="auto" w:fill="FFFFFF"/>
        <w:spacing w:beforeAutospacing="1" w:after="0" w:line="330" w:lineRule="atLeast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6FB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Моральная оценка событий</w:t>
      </w:r>
      <w:r w:rsidRPr="00C36F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Автор может косвенно выражать свою позицию, представляя моральную оценку событий через сюжет или развитие персонажей. </w:t>
      </w:r>
    </w:p>
    <w:p w:rsidR="00A95D79" w:rsidRPr="00A95D79" w:rsidRDefault="00C36FB4" w:rsidP="00F61AE8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Сформулируйте авторскую позицию текста </w:t>
      </w:r>
      <w:proofErr w:type="spellStart"/>
      <w:r>
        <w:rPr>
          <w:b/>
          <w:sz w:val="28"/>
          <w:szCs w:val="28"/>
        </w:rPr>
        <w:t>А.Г.Алексина</w:t>
      </w:r>
      <w:proofErr w:type="spellEnd"/>
      <w:r>
        <w:rPr>
          <w:b/>
          <w:sz w:val="28"/>
          <w:szCs w:val="28"/>
        </w:rPr>
        <w:t>.</w:t>
      </w:r>
    </w:p>
    <w:p w:rsidR="000A563C" w:rsidRPr="000A563C" w:rsidRDefault="00A95D79" w:rsidP="00F61AE8">
      <w:pPr>
        <w:pStyle w:val="Default"/>
        <w:jc w:val="both"/>
        <w:rPr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4</w:t>
      </w:r>
      <w:r w:rsidR="001967B2" w:rsidRPr="001967B2">
        <w:rPr>
          <w:b/>
          <w:color w:val="323232"/>
          <w:sz w:val="28"/>
          <w:szCs w:val="28"/>
        </w:rPr>
        <w:t xml:space="preserve">. Напишите тезис </w:t>
      </w:r>
      <w:r w:rsidR="00C36FB4" w:rsidRPr="000A563C">
        <w:rPr>
          <w:color w:val="323232"/>
          <w:sz w:val="28"/>
          <w:szCs w:val="28"/>
        </w:rPr>
        <w:t>(Следует дать верное объяснение содержания фрагмента текста с учетом авторской позиции. Не допускать ошибок в интерпретации</w:t>
      </w:r>
      <w:r w:rsidR="000A563C" w:rsidRPr="000A563C">
        <w:rPr>
          <w:color w:val="323232"/>
          <w:sz w:val="28"/>
          <w:szCs w:val="28"/>
        </w:rPr>
        <w:t>)</w:t>
      </w:r>
      <w:r w:rsidR="001967B2" w:rsidRPr="000A563C">
        <w:rPr>
          <w:color w:val="323232"/>
          <w:sz w:val="28"/>
          <w:szCs w:val="28"/>
        </w:rPr>
        <w:t xml:space="preserve">. </w:t>
      </w:r>
    </w:p>
    <w:p w:rsidR="001967B2" w:rsidRPr="001967B2" w:rsidRDefault="00A95D79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5</w:t>
      </w:r>
      <w:r w:rsidR="001967B2" w:rsidRPr="001967B2">
        <w:rPr>
          <w:b/>
          <w:color w:val="323232"/>
          <w:sz w:val="28"/>
          <w:szCs w:val="28"/>
        </w:rPr>
        <w:t xml:space="preserve">.Приведите </w:t>
      </w:r>
      <w:r w:rsidR="000A563C" w:rsidRPr="000A563C">
        <w:rPr>
          <w:b/>
          <w:color w:val="323232"/>
          <w:sz w:val="28"/>
          <w:szCs w:val="28"/>
        </w:rPr>
        <w:t>два примера из прочитанного текста, которые соответствуют объяснению содержания данного фрагмента</w:t>
      </w:r>
      <w:r w:rsidR="001967B2">
        <w:rPr>
          <w:b/>
          <w:color w:val="323232"/>
          <w:sz w:val="28"/>
          <w:szCs w:val="28"/>
        </w:rPr>
        <w:t>.</w:t>
      </w:r>
    </w:p>
    <w:p w:rsidR="001967B2" w:rsidRDefault="00CB0873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CB0873">
        <w:rPr>
          <w:b/>
          <w:color w:val="323232"/>
          <w:sz w:val="28"/>
          <w:szCs w:val="28"/>
        </w:rPr>
        <w:t>6.</w:t>
      </w:r>
      <w:r>
        <w:rPr>
          <w:color w:val="323232"/>
          <w:sz w:val="28"/>
          <w:szCs w:val="28"/>
        </w:rPr>
        <w:t xml:space="preserve"> </w:t>
      </w:r>
      <w:r w:rsidRPr="00CB0873">
        <w:rPr>
          <w:b/>
          <w:color w:val="323232"/>
          <w:sz w:val="28"/>
          <w:szCs w:val="28"/>
        </w:rPr>
        <w:t>Завершите рассуждение. Напишите вывод.</w:t>
      </w:r>
    </w:p>
    <w:p w:rsidR="00CB0873" w:rsidRPr="00CB0873" w:rsidRDefault="00CB0873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>7. Разделите текст на абзацы. Проверьте логику рассуждения. Перечитайте тезис и вывод. Они</w:t>
      </w:r>
      <w:r w:rsidR="007C4D74">
        <w:rPr>
          <w:b/>
          <w:color w:val="323232"/>
          <w:sz w:val="28"/>
          <w:szCs w:val="28"/>
        </w:rPr>
        <w:t xml:space="preserve"> не должны быть сформулированы одними и теми же словами.</w:t>
      </w:r>
    </w:p>
    <w:p w:rsidR="001967B2" w:rsidRPr="00CB0873" w:rsidRDefault="001967B2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1967B2" w:rsidRPr="00EE6971" w:rsidRDefault="00EE6971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EE6971">
        <w:rPr>
          <w:b/>
          <w:color w:val="323232"/>
          <w:sz w:val="28"/>
          <w:szCs w:val="28"/>
        </w:rPr>
        <w:t xml:space="preserve">Учимся редактировать сочинения на </w:t>
      </w:r>
      <w:r w:rsidR="000A563C">
        <w:rPr>
          <w:b/>
          <w:color w:val="323232"/>
          <w:sz w:val="28"/>
          <w:szCs w:val="28"/>
        </w:rPr>
        <w:t xml:space="preserve">тему, связанную с анализом текста, </w:t>
      </w:r>
      <w:r w:rsidRPr="00EE6971">
        <w:rPr>
          <w:b/>
          <w:color w:val="323232"/>
          <w:sz w:val="28"/>
          <w:szCs w:val="28"/>
        </w:rPr>
        <w:t>с учетом критериев оценивания.</w:t>
      </w:r>
    </w:p>
    <w:p w:rsidR="001967B2" w:rsidRPr="00012600" w:rsidRDefault="00EE6971" w:rsidP="00F61AE8">
      <w:pPr>
        <w:pStyle w:val="Default"/>
        <w:jc w:val="both"/>
        <w:rPr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t xml:space="preserve">Задание 3. </w:t>
      </w:r>
      <w:r w:rsidRPr="00012600">
        <w:rPr>
          <w:color w:val="323232"/>
          <w:sz w:val="28"/>
          <w:szCs w:val="28"/>
        </w:rPr>
        <w:t>Прочитайте сочинения. Оцените работы с учетом критериев. Отредактируйте работы с учетом критериев.</w:t>
      </w:r>
    </w:p>
    <w:p w:rsidR="000A563C" w:rsidRPr="00012600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Pr="00012600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Pr="00012600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0A291F" w:rsidRPr="00EE6971" w:rsidRDefault="000A291F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1967B2" w:rsidRDefault="00DB0A29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b/>
          <w:color w:val="323232"/>
          <w:sz w:val="28"/>
          <w:szCs w:val="28"/>
        </w:rPr>
        <w:lastRenderedPageBreak/>
        <w:t xml:space="preserve">                                                 </w:t>
      </w:r>
      <w:r w:rsidR="00214F96">
        <w:rPr>
          <w:b/>
          <w:color w:val="323232"/>
          <w:sz w:val="28"/>
          <w:szCs w:val="28"/>
        </w:rPr>
        <w:t>Работа 1</w:t>
      </w:r>
    </w:p>
    <w:p w:rsidR="00214F96" w:rsidRPr="00EE6971" w:rsidRDefault="00214F96" w:rsidP="00F61AE8">
      <w:pPr>
        <w:pStyle w:val="Default"/>
        <w:jc w:val="both"/>
        <w:rPr>
          <w:b/>
          <w:color w:val="323232"/>
          <w:sz w:val="28"/>
          <w:szCs w:val="28"/>
        </w:rPr>
      </w:pPr>
    </w:p>
    <w:p w:rsidR="001967B2" w:rsidRDefault="000A563C" w:rsidP="00F61AE8">
      <w:pPr>
        <w:pStyle w:val="Default"/>
        <w:jc w:val="both"/>
        <w:rPr>
          <w:color w:val="323232"/>
          <w:sz w:val="28"/>
          <w:szCs w:val="28"/>
        </w:rPr>
      </w:pPr>
      <w:r w:rsidRPr="000A563C">
        <w:rPr>
          <w:noProof/>
          <w:color w:val="323232"/>
          <w:sz w:val="28"/>
          <w:szCs w:val="28"/>
        </w:rPr>
        <w:drawing>
          <wp:inline distT="0" distB="0" distL="0" distR="0">
            <wp:extent cx="5940425" cy="612334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Default="001967B2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Pr="000A291F" w:rsidRDefault="00214F96" w:rsidP="00F61AE8">
      <w:pPr>
        <w:pStyle w:val="Default"/>
        <w:jc w:val="both"/>
        <w:rPr>
          <w:b/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lastRenderedPageBreak/>
        <w:t xml:space="preserve">                                                     </w:t>
      </w:r>
      <w:r w:rsidRPr="000A291F">
        <w:rPr>
          <w:b/>
          <w:color w:val="323232"/>
          <w:sz w:val="28"/>
          <w:szCs w:val="28"/>
        </w:rPr>
        <w:t>Работа 2</w:t>
      </w:r>
    </w:p>
    <w:p w:rsidR="001967B2" w:rsidRDefault="000A563C" w:rsidP="00F61AE8">
      <w:pPr>
        <w:pStyle w:val="Default"/>
        <w:jc w:val="both"/>
        <w:rPr>
          <w:color w:val="323232"/>
          <w:sz w:val="28"/>
          <w:szCs w:val="28"/>
        </w:rPr>
      </w:pPr>
      <w:r w:rsidRPr="000A563C">
        <w:rPr>
          <w:noProof/>
          <w:color w:val="323232"/>
          <w:sz w:val="28"/>
          <w:szCs w:val="28"/>
        </w:rPr>
        <w:drawing>
          <wp:inline distT="0" distB="0" distL="0" distR="0">
            <wp:extent cx="5876925" cy="27463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35" r="1060"/>
                    <a:stretch/>
                  </pic:blipFill>
                  <pic:spPr bwMode="auto">
                    <a:xfrm>
                      <a:off x="0" y="0"/>
                      <a:ext cx="5877469" cy="27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7B2" w:rsidRDefault="000A563C" w:rsidP="00F61AE8">
      <w:pPr>
        <w:pStyle w:val="Default"/>
        <w:jc w:val="both"/>
        <w:rPr>
          <w:color w:val="323232"/>
          <w:sz w:val="28"/>
          <w:szCs w:val="28"/>
        </w:rPr>
      </w:pPr>
      <w:r w:rsidRPr="000A563C">
        <w:rPr>
          <w:noProof/>
          <w:color w:val="323232"/>
          <w:sz w:val="28"/>
          <w:szCs w:val="28"/>
        </w:rPr>
        <w:drawing>
          <wp:inline distT="0" distB="0" distL="0" distR="0">
            <wp:extent cx="5940425" cy="530477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563C" w:rsidRDefault="000A563C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Pr="000A291F" w:rsidRDefault="000A291F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0A291F">
        <w:rPr>
          <w:b/>
          <w:color w:val="323232"/>
          <w:sz w:val="28"/>
          <w:szCs w:val="28"/>
        </w:rPr>
        <w:lastRenderedPageBreak/>
        <w:t xml:space="preserve">                                                    </w:t>
      </w:r>
      <w:r w:rsidR="00214F96" w:rsidRPr="000A291F">
        <w:rPr>
          <w:b/>
          <w:color w:val="323232"/>
          <w:sz w:val="28"/>
          <w:szCs w:val="28"/>
        </w:rPr>
        <w:t>Ра</w:t>
      </w:r>
      <w:r w:rsidRPr="000A291F">
        <w:rPr>
          <w:b/>
          <w:color w:val="323232"/>
          <w:sz w:val="28"/>
          <w:szCs w:val="28"/>
        </w:rPr>
        <w:t>бота 3.</w:t>
      </w: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Default="000A563C" w:rsidP="00F61AE8">
      <w:pPr>
        <w:pStyle w:val="Default"/>
        <w:jc w:val="both"/>
        <w:rPr>
          <w:color w:val="323232"/>
          <w:sz w:val="28"/>
          <w:szCs w:val="28"/>
        </w:rPr>
      </w:pPr>
      <w:r w:rsidRPr="000A563C">
        <w:rPr>
          <w:noProof/>
          <w:color w:val="323232"/>
          <w:sz w:val="28"/>
          <w:szCs w:val="28"/>
        </w:rPr>
        <w:drawing>
          <wp:inline distT="0" distB="0" distL="0" distR="0">
            <wp:extent cx="5940425" cy="6269686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Default="000A563C" w:rsidP="00F61AE8">
      <w:pPr>
        <w:pStyle w:val="Default"/>
        <w:jc w:val="both"/>
        <w:rPr>
          <w:color w:val="323232"/>
          <w:sz w:val="28"/>
          <w:szCs w:val="28"/>
        </w:rPr>
      </w:pPr>
      <w:r w:rsidRPr="000A563C">
        <w:rPr>
          <w:noProof/>
          <w:color w:val="323232"/>
          <w:sz w:val="28"/>
          <w:szCs w:val="28"/>
        </w:rPr>
        <w:drawing>
          <wp:inline distT="0" distB="0" distL="0" distR="0">
            <wp:extent cx="5940425" cy="246488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DBC" w:rsidRPr="006B5DBC" w:rsidRDefault="00012600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6B5DBC">
        <w:rPr>
          <w:b/>
          <w:color w:val="323232"/>
          <w:sz w:val="28"/>
          <w:szCs w:val="28"/>
        </w:rPr>
        <w:lastRenderedPageBreak/>
        <w:t xml:space="preserve">Задание 4. </w:t>
      </w:r>
      <w:r w:rsidR="006B5DBC" w:rsidRPr="006B5DBC">
        <w:rPr>
          <w:b/>
          <w:color w:val="323232"/>
          <w:sz w:val="28"/>
          <w:szCs w:val="28"/>
        </w:rPr>
        <w:t>Прочитайте текст и напишите сочинение-рассуждение.</w:t>
      </w:r>
    </w:p>
    <w:p w:rsidR="006B5DBC" w:rsidRPr="006B5DBC" w:rsidRDefault="006B5DBC" w:rsidP="006B5DBC">
      <w:pPr>
        <w:pStyle w:val="Default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</w:t>
      </w:r>
      <w:r w:rsidRPr="006B5DBC">
        <w:rPr>
          <w:color w:val="323232"/>
          <w:sz w:val="28"/>
          <w:szCs w:val="28"/>
        </w:rPr>
        <w:t>Объясните, как Вы понимаете смысл финала текста: «Ещё подумал я и о том, что красота, видно, живёт в сердце каждого человека и очень важно суметь разбудить её, не дать ей умереть, не проснувшись».</w:t>
      </w:r>
    </w:p>
    <w:p w:rsidR="006B5DBC" w:rsidRPr="006B5DBC" w:rsidRDefault="006B5DBC" w:rsidP="006B5DBC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color w:val="323232"/>
          <w:sz w:val="28"/>
          <w:szCs w:val="28"/>
        </w:rPr>
        <w:t>Приведите в сочинении два примера из прочитанного текста, подтверждающих Ваши рассуждения. Приводя примеры, Вы можете использовать различные способы обращения к прочитанному тексту.</w:t>
      </w:r>
    </w:p>
    <w:p w:rsidR="006B5DBC" w:rsidRPr="006B5DBC" w:rsidRDefault="006B5DBC" w:rsidP="006B5DBC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color w:val="323232"/>
          <w:sz w:val="28"/>
          <w:szCs w:val="28"/>
        </w:rPr>
        <w:t>Объём сочинения должен составлять не менее 70 слов.</w:t>
      </w:r>
    </w:p>
    <w:p w:rsidR="006B5DBC" w:rsidRPr="006B5DBC" w:rsidRDefault="006B5DBC" w:rsidP="006B5DBC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color w:val="323232"/>
          <w:sz w:val="28"/>
          <w:szCs w:val="28"/>
        </w:rPr>
        <w:t>Если сочинение представляет собой полностью переписанный или пересказанный исходный текст без каких бы то ни было комментариев, то такая работа оценивается нулём баллов.</w:t>
      </w:r>
    </w:p>
    <w:p w:rsidR="000A291F" w:rsidRDefault="006B5DBC" w:rsidP="006B5DBC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color w:val="323232"/>
          <w:sz w:val="28"/>
          <w:szCs w:val="28"/>
        </w:rPr>
        <w:t>Сочинение пишите аккуратно, разборчивым почерком.</w:t>
      </w:r>
    </w:p>
    <w:p w:rsidR="006B5DBC" w:rsidRDefault="006B5DBC" w:rsidP="006B5DBC">
      <w:pPr>
        <w:pStyle w:val="Default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В процессе создания работы используйте алгоритм.</w:t>
      </w:r>
    </w:p>
    <w:p w:rsidR="006B5DBC" w:rsidRPr="006B5DBC" w:rsidRDefault="006B5DBC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6B5DBC">
        <w:rPr>
          <w:b/>
          <w:color w:val="323232"/>
          <w:sz w:val="28"/>
          <w:szCs w:val="28"/>
        </w:rPr>
        <w:t xml:space="preserve">                                                         Текст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1"/>
      </w:tblGrid>
      <w:tr w:rsidR="006B5DBC" w:rsidRPr="006B5DBC">
        <w:trPr>
          <w:trHeight w:val="4158"/>
        </w:trPr>
        <w:tc>
          <w:tcPr>
            <w:tcW w:w="9741" w:type="dxa"/>
          </w:tcPr>
          <w:p w:rsidR="006B5DBC" w:rsidRPr="006B5DBC" w:rsidRDefault="006B5DBC" w:rsidP="006B5D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Был октябрь, на лугах гуляло стадо, и доносило дымом с картофельных полей. (2)Я шёл медленно, посматривая на перелески, на деревеньку за лощиной, и вдруг ясно представил живого Некрасова. (3)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Ведь он в этих местах охотился, бродил с ружьём. (4)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Может, у этих старых дуплистых берёзок и он останавливался, отдыхая на пригорке, беседовал с деревенскими ребятишками, думал, слагал строки своих стихов. (5)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Может, потому как живой и видится на этих дорогах Некрасов, что он создал, бывая здесь, много поэтических произведений, воспел красоту верхневолжской природы. </w:t>
            </w:r>
          </w:p>
          <w:p w:rsidR="006B5DBC" w:rsidRPr="006B5DBC" w:rsidRDefault="006B5DBC" w:rsidP="006B5D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(6)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Сама по себе природа вечна и почти неизменна. (7)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Пройдёт сто лет, люди придумают новые машины, побывают на Марсе, а леса будут такими же, и так же будет пригоршнями разбрасывать ветер золотой берёзовый лист. (8)И так же, как сейчас, природа будет будить в человеке порывы творчества. (9)И так же будет страдать, ненавидеть и любить человек... </w:t>
            </w:r>
          </w:p>
          <w:p w:rsidR="006B5DBC" w:rsidRPr="006B5DBC" w:rsidRDefault="006B5DBC" w:rsidP="006B5D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(10)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Плыли мы как-то вниз по Ветлуге на старой деревянной барже. (11)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Рабочие леспромхоза, их было человек десять, играли в карты, лениво переговаривались. (12)А две поварихи и женщина из района сидели на корме и ели яблоки. (13)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Река сначала была узкой, берега унылы, с лозняком и ольхой, с корягами на белом песке. (14)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вот баржа обогнула отмель и вышла на широкий простор. (15)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Глубокая и тихая вода </w:t>
            </w:r>
            <w:proofErr w:type="spellStart"/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лакированно</w:t>
            </w:r>
            <w:proofErr w:type="spellEnd"/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блестела, словно в реку вылили масло, и в это чёрное зеркало смотрелись с обрыва задумчивые ели, тонкие берёзки, тронутые желтизной. (16)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Рабочие отложили карты, а женщины перестали есть. (17)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Несколько минут стояла тишина. (18)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Только катер постреливал глушителем да за кормой вскипала пена. </w:t>
            </w:r>
          </w:p>
          <w:p w:rsidR="006B5DBC" w:rsidRPr="006B5DBC" w:rsidRDefault="006B5DBC" w:rsidP="006B5D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(19)</w:t>
            </w:r>
            <w:r w:rsidR="00C826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bookmarkStart w:id="2" w:name="_GoBack"/>
            <w:bookmarkEnd w:id="2"/>
            <w:r w:rsidRPr="006B5D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Вскоре мы вышли на самую середину реки, и, когда за изгибом показался хуторок с убегающей в поле дорогой, женщина склонила голову набок и запела тихо: </w:t>
            </w:r>
          </w:p>
        </w:tc>
      </w:tr>
    </w:tbl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Pr="006B5DBC" w:rsidRDefault="006B5DBC" w:rsidP="00F61AE8">
      <w:pPr>
        <w:pStyle w:val="Default"/>
        <w:jc w:val="both"/>
        <w:rPr>
          <w:b/>
          <w:color w:val="323232"/>
          <w:sz w:val="28"/>
          <w:szCs w:val="28"/>
        </w:rPr>
      </w:pPr>
      <w:r w:rsidRPr="006B5DBC">
        <w:rPr>
          <w:b/>
          <w:color w:val="323232"/>
          <w:sz w:val="28"/>
          <w:szCs w:val="28"/>
        </w:rPr>
        <w:t>Задание 5. Оцените сочинение по критериям. Сделайте редакторскую правку.</w:t>
      </w:r>
    </w:p>
    <w:p w:rsidR="006B5DBC" w:rsidRDefault="006B5DBC" w:rsidP="00F61AE8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noProof/>
          <w:color w:val="323232"/>
          <w:sz w:val="28"/>
          <w:szCs w:val="28"/>
        </w:rPr>
        <w:lastRenderedPageBreak/>
        <w:drawing>
          <wp:inline distT="0" distB="0" distL="0" distR="0">
            <wp:extent cx="5362575" cy="1771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Default="006B5DBC" w:rsidP="00F61AE8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noProof/>
          <w:color w:val="323232"/>
          <w:sz w:val="28"/>
          <w:szCs w:val="28"/>
        </w:rPr>
        <w:drawing>
          <wp:inline distT="0" distB="0" distL="0" distR="0">
            <wp:extent cx="5438775" cy="1990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Default="006B5DBC" w:rsidP="00F61AE8">
      <w:pPr>
        <w:pStyle w:val="Default"/>
        <w:jc w:val="both"/>
        <w:rPr>
          <w:color w:val="323232"/>
          <w:sz w:val="28"/>
          <w:szCs w:val="28"/>
        </w:rPr>
      </w:pPr>
      <w:r w:rsidRPr="006B5DBC">
        <w:rPr>
          <w:noProof/>
          <w:color w:val="323232"/>
          <w:sz w:val="28"/>
          <w:szCs w:val="28"/>
        </w:rPr>
        <w:drawing>
          <wp:inline distT="0" distB="0" distL="0" distR="0">
            <wp:extent cx="5438775" cy="2200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</w:p>
    <w:p w:rsidR="000A291F" w:rsidRDefault="000A291F" w:rsidP="00F61AE8">
      <w:pPr>
        <w:pStyle w:val="Default"/>
        <w:jc w:val="both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 xml:space="preserve">                                                        </w:t>
      </w: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744A61" w:rsidRDefault="00744A61" w:rsidP="00F61AE8">
      <w:pPr>
        <w:pStyle w:val="Default"/>
        <w:jc w:val="both"/>
        <w:rPr>
          <w:color w:val="323232"/>
          <w:sz w:val="28"/>
          <w:szCs w:val="28"/>
        </w:rPr>
      </w:pPr>
    </w:p>
    <w:p w:rsidR="001967B2" w:rsidRDefault="001967B2" w:rsidP="00F61AE8">
      <w:pPr>
        <w:pStyle w:val="Default"/>
        <w:jc w:val="both"/>
        <w:rPr>
          <w:color w:val="323232"/>
          <w:sz w:val="28"/>
          <w:szCs w:val="28"/>
        </w:rPr>
      </w:pPr>
    </w:p>
    <w:sectPr w:rsidR="00196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F6481"/>
    <w:multiLevelType w:val="multilevel"/>
    <w:tmpl w:val="EE76A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23782"/>
    <w:multiLevelType w:val="hybridMultilevel"/>
    <w:tmpl w:val="AD1A54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02C02"/>
    <w:multiLevelType w:val="hybridMultilevel"/>
    <w:tmpl w:val="8A3A7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D5581"/>
    <w:multiLevelType w:val="multilevel"/>
    <w:tmpl w:val="11D22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D45774"/>
    <w:multiLevelType w:val="multilevel"/>
    <w:tmpl w:val="8B5C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207189"/>
    <w:multiLevelType w:val="hybridMultilevel"/>
    <w:tmpl w:val="6568AD8A"/>
    <w:lvl w:ilvl="0" w:tplc="1BC6BF2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00D91"/>
    <w:multiLevelType w:val="hybridMultilevel"/>
    <w:tmpl w:val="72BAC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90DD3"/>
    <w:multiLevelType w:val="multilevel"/>
    <w:tmpl w:val="F8183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A26"/>
    <w:rsid w:val="00012600"/>
    <w:rsid w:val="00075A0B"/>
    <w:rsid w:val="000A291F"/>
    <w:rsid w:val="000A563C"/>
    <w:rsid w:val="000E3521"/>
    <w:rsid w:val="00100D6F"/>
    <w:rsid w:val="001167C0"/>
    <w:rsid w:val="00143BBA"/>
    <w:rsid w:val="0016241E"/>
    <w:rsid w:val="001935EB"/>
    <w:rsid w:val="001967B2"/>
    <w:rsid w:val="001A1FB0"/>
    <w:rsid w:val="00214812"/>
    <w:rsid w:val="00214F96"/>
    <w:rsid w:val="002545CE"/>
    <w:rsid w:val="002D0C39"/>
    <w:rsid w:val="002D1A74"/>
    <w:rsid w:val="003210EA"/>
    <w:rsid w:val="003E35D2"/>
    <w:rsid w:val="004D4E86"/>
    <w:rsid w:val="00505EC0"/>
    <w:rsid w:val="00560AC5"/>
    <w:rsid w:val="005749E9"/>
    <w:rsid w:val="00606425"/>
    <w:rsid w:val="006149BB"/>
    <w:rsid w:val="006B5DBC"/>
    <w:rsid w:val="00700404"/>
    <w:rsid w:val="00744A61"/>
    <w:rsid w:val="00757E73"/>
    <w:rsid w:val="00766EDE"/>
    <w:rsid w:val="007767C3"/>
    <w:rsid w:val="007C25F7"/>
    <w:rsid w:val="007C4D74"/>
    <w:rsid w:val="007D7727"/>
    <w:rsid w:val="007D77CB"/>
    <w:rsid w:val="0080225B"/>
    <w:rsid w:val="008937BE"/>
    <w:rsid w:val="008B7AFF"/>
    <w:rsid w:val="00960DCC"/>
    <w:rsid w:val="009F4409"/>
    <w:rsid w:val="00A30D33"/>
    <w:rsid w:val="00A3351B"/>
    <w:rsid w:val="00A62D24"/>
    <w:rsid w:val="00A95D79"/>
    <w:rsid w:val="00AB4173"/>
    <w:rsid w:val="00B23735"/>
    <w:rsid w:val="00B572FE"/>
    <w:rsid w:val="00B71C8D"/>
    <w:rsid w:val="00B8160C"/>
    <w:rsid w:val="00BD541A"/>
    <w:rsid w:val="00C36FB4"/>
    <w:rsid w:val="00C70616"/>
    <w:rsid w:val="00C82618"/>
    <w:rsid w:val="00CB0873"/>
    <w:rsid w:val="00CB7591"/>
    <w:rsid w:val="00D12161"/>
    <w:rsid w:val="00D51D5C"/>
    <w:rsid w:val="00DB0A29"/>
    <w:rsid w:val="00E02DCE"/>
    <w:rsid w:val="00E57A26"/>
    <w:rsid w:val="00E84596"/>
    <w:rsid w:val="00EE608B"/>
    <w:rsid w:val="00EE6971"/>
    <w:rsid w:val="00F1797E"/>
    <w:rsid w:val="00F61AE8"/>
    <w:rsid w:val="00F90D9C"/>
    <w:rsid w:val="00FA1E1B"/>
    <w:rsid w:val="00FB7BAB"/>
    <w:rsid w:val="00FD03FA"/>
    <w:rsid w:val="00FE0162"/>
    <w:rsid w:val="00FE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C5E01"/>
  <w15:chartTrackingRefBased/>
  <w15:docId w15:val="{BCEF7E52-5FC2-4B08-9A7A-A4F19129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57A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2D0C39"/>
    <w:rPr>
      <w:b/>
      <w:bCs/>
    </w:rPr>
  </w:style>
  <w:style w:type="character" w:styleId="a4">
    <w:name w:val="Hyperlink"/>
    <w:basedOn w:val="a0"/>
    <w:uiPriority w:val="99"/>
    <w:unhideWhenUsed/>
    <w:rsid w:val="002D0C3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D0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100D6F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1A1FB0"/>
    <w:pPr>
      <w:ind w:left="720"/>
      <w:contextualSpacing/>
    </w:pPr>
  </w:style>
  <w:style w:type="table" w:customStyle="1" w:styleId="1">
    <w:name w:val="Сетка таблицы1"/>
    <w:basedOn w:val="a1"/>
    <w:next w:val="a8"/>
    <w:uiPriority w:val="59"/>
    <w:rsid w:val="001A1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1A1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9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11</Pages>
  <Words>1732</Words>
  <Characters>9877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108</cp:revision>
  <dcterms:created xsi:type="dcterms:W3CDTF">2025-04-11T11:12:00Z</dcterms:created>
  <dcterms:modified xsi:type="dcterms:W3CDTF">2025-05-15T04:59:00Z</dcterms:modified>
</cp:coreProperties>
</file>