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4A6" w:rsidRDefault="00DA64A6" w:rsidP="00CD5F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16250338"/>
      <w:bookmarkStart w:id="1" w:name="_GoBack"/>
      <w:r>
        <w:rPr>
          <w:rFonts w:ascii="Times New Roman" w:hAnsi="Times New Roman" w:cs="Times New Roman"/>
          <w:b/>
          <w:sz w:val="28"/>
          <w:szCs w:val="28"/>
        </w:rPr>
        <w:t>АОУ ВО ДПО «Вологодский институт развития образования»</w:t>
      </w:r>
    </w:p>
    <w:p w:rsidR="00DA64A6" w:rsidRDefault="00DA64A6" w:rsidP="00CD5F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Центр непрерывного повышения профессионального мастерства педагогических работников в г. Вологде</w:t>
      </w:r>
    </w:p>
    <w:p w:rsidR="00DA64A6" w:rsidRDefault="00DA64A6" w:rsidP="00DA64A6">
      <w:pPr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64A6" w:rsidRDefault="00DA64A6" w:rsidP="00DA64A6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«ОДОБРЕНО» </w:t>
      </w:r>
    </w:p>
    <w:p w:rsidR="00DA64A6" w:rsidRDefault="00DA64A6" w:rsidP="00DA64A6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заседании экспертной рабочей группы </w:t>
      </w:r>
    </w:p>
    <w:p w:rsidR="00DA64A6" w:rsidRDefault="00DA64A6" w:rsidP="00DA64A6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 </w:t>
      </w:r>
      <w:r w:rsidR="00E60B7F">
        <w:rPr>
          <w:rFonts w:ascii="Times New Roman" w:hAnsi="Times New Roman"/>
          <w:bCs/>
          <w:sz w:val="28"/>
          <w:szCs w:val="28"/>
        </w:rPr>
        <w:t xml:space="preserve">химии по </w:t>
      </w:r>
      <w:r>
        <w:rPr>
          <w:rFonts w:ascii="Times New Roman" w:hAnsi="Times New Roman"/>
          <w:bCs/>
          <w:sz w:val="28"/>
          <w:szCs w:val="28"/>
        </w:rPr>
        <w:t xml:space="preserve">общему образованию </w:t>
      </w:r>
    </w:p>
    <w:p w:rsidR="00DA64A6" w:rsidRDefault="00DA64A6" w:rsidP="00DA64A6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 РУМО по общему образованию</w:t>
      </w:r>
    </w:p>
    <w:p w:rsidR="00661F09" w:rsidRDefault="00DA64A6" w:rsidP="00661F09">
      <w:pPr>
        <w:pStyle w:val="a3"/>
        <w:spacing w:before="0" w:beforeAutospacing="0" w:after="240" w:afterAutospacing="0"/>
        <w:ind w:firstLine="708"/>
        <w:jc w:val="right"/>
        <w:rPr>
          <w:i/>
          <w:sz w:val="28"/>
        </w:rPr>
      </w:pPr>
      <w:r>
        <w:rPr>
          <w:bCs/>
          <w:sz w:val="28"/>
          <w:szCs w:val="28"/>
        </w:rPr>
        <w:t xml:space="preserve"> (Протокол </w:t>
      </w:r>
      <w:r w:rsidR="00661F09" w:rsidRPr="00661F09">
        <w:rPr>
          <w:bCs/>
          <w:sz w:val="28"/>
          <w:szCs w:val="28"/>
        </w:rPr>
        <w:t xml:space="preserve">№ </w:t>
      </w:r>
      <w:proofErr w:type="gramStart"/>
      <w:r w:rsidR="00AF1B3B">
        <w:rPr>
          <w:bCs/>
          <w:sz w:val="28"/>
          <w:szCs w:val="28"/>
        </w:rPr>
        <w:t xml:space="preserve">4 </w:t>
      </w:r>
      <w:r w:rsidR="00661F09" w:rsidRPr="00661F09">
        <w:rPr>
          <w:bCs/>
          <w:sz w:val="28"/>
          <w:szCs w:val="28"/>
        </w:rPr>
        <w:t xml:space="preserve"> от</w:t>
      </w:r>
      <w:proofErr w:type="gramEnd"/>
      <w:r w:rsidR="00661F09" w:rsidRPr="00661F09">
        <w:rPr>
          <w:bCs/>
          <w:sz w:val="28"/>
          <w:szCs w:val="28"/>
        </w:rPr>
        <w:t xml:space="preserve"> </w:t>
      </w:r>
      <w:r w:rsidR="00AF1B3B">
        <w:rPr>
          <w:bCs/>
          <w:sz w:val="28"/>
          <w:szCs w:val="28"/>
        </w:rPr>
        <w:t>09</w:t>
      </w:r>
      <w:r w:rsidR="00661F09" w:rsidRPr="00661F09">
        <w:rPr>
          <w:bCs/>
          <w:sz w:val="28"/>
          <w:szCs w:val="28"/>
        </w:rPr>
        <w:t>.</w:t>
      </w:r>
      <w:r w:rsidR="00AF1B3B">
        <w:rPr>
          <w:bCs/>
          <w:sz w:val="28"/>
          <w:szCs w:val="28"/>
        </w:rPr>
        <w:t>12</w:t>
      </w:r>
      <w:r w:rsidR="00661F09" w:rsidRPr="00661F09">
        <w:rPr>
          <w:bCs/>
          <w:sz w:val="28"/>
          <w:szCs w:val="28"/>
        </w:rPr>
        <w:t>.2025)</w:t>
      </w:r>
    </w:p>
    <w:p w:rsidR="00DA64A6" w:rsidRDefault="00DA64A6" w:rsidP="00DF6E2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64A6" w:rsidRDefault="00DA64A6" w:rsidP="00DA64A6">
      <w:pPr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64A6" w:rsidRPr="00DF6E2D" w:rsidRDefault="00C24F49" w:rsidP="00DF6E2D">
      <w:pPr>
        <w:ind w:left="708" w:firstLine="708"/>
        <w:jc w:val="both"/>
        <w:rPr>
          <w:rFonts w:ascii="Times New Roman" w:hAnsi="Times New Roman" w:cs="Times New Roman"/>
          <w:b/>
          <w:sz w:val="32"/>
          <w:szCs w:val="28"/>
        </w:rPr>
      </w:pPr>
      <w:r w:rsidRPr="00DF6E2D">
        <w:rPr>
          <w:rFonts w:ascii="Times New Roman" w:hAnsi="Times New Roman" w:cs="Times New Roman"/>
          <w:b/>
          <w:sz w:val="32"/>
          <w:szCs w:val="28"/>
        </w:rPr>
        <w:t>Методика использования почвенной ранцевой</w:t>
      </w:r>
      <w:r w:rsidR="00DF6E2D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DF6E2D">
        <w:rPr>
          <w:rFonts w:ascii="Times New Roman" w:hAnsi="Times New Roman" w:cs="Times New Roman"/>
          <w:b/>
          <w:sz w:val="32"/>
          <w:szCs w:val="28"/>
        </w:rPr>
        <w:t>лаборатории РПЛ «</w:t>
      </w:r>
      <w:proofErr w:type="spellStart"/>
      <w:r w:rsidRPr="00DF6E2D">
        <w:rPr>
          <w:rFonts w:ascii="Times New Roman" w:hAnsi="Times New Roman" w:cs="Times New Roman"/>
          <w:b/>
          <w:sz w:val="32"/>
          <w:szCs w:val="28"/>
        </w:rPr>
        <w:t>Крисмас</w:t>
      </w:r>
      <w:proofErr w:type="spellEnd"/>
      <w:r w:rsidRPr="00DF6E2D">
        <w:rPr>
          <w:rFonts w:ascii="Times New Roman" w:hAnsi="Times New Roman" w:cs="Times New Roman"/>
          <w:b/>
          <w:sz w:val="32"/>
          <w:szCs w:val="28"/>
        </w:rPr>
        <w:t xml:space="preserve">+» для </w:t>
      </w:r>
      <w:proofErr w:type="gramStart"/>
      <w:r w:rsidRPr="00DF6E2D">
        <w:rPr>
          <w:rFonts w:ascii="Times New Roman" w:hAnsi="Times New Roman" w:cs="Times New Roman"/>
          <w:b/>
          <w:sz w:val="32"/>
          <w:szCs w:val="28"/>
        </w:rPr>
        <w:t>классов  агротехнологическ</w:t>
      </w:r>
      <w:r w:rsidR="00090772">
        <w:rPr>
          <w:rFonts w:ascii="Times New Roman" w:hAnsi="Times New Roman" w:cs="Times New Roman"/>
          <w:b/>
          <w:sz w:val="32"/>
          <w:szCs w:val="28"/>
        </w:rPr>
        <w:t>их</w:t>
      </w:r>
      <w:proofErr w:type="gramEnd"/>
      <w:r w:rsidRPr="00DF6E2D">
        <w:rPr>
          <w:rFonts w:ascii="Times New Roman" w:hAnsi="Times New Roman" w:cs="Times New Roman"/>
          <w:b/>
          <w:sz w:val="32"/>
          <w:szCs w:val="28"/>
        </w:rPr>
        <w:t xml:space="preserve"> и лес</w:t>
      </w:r>
      <w:r w:rsidR="00090772">
        <w:rPr>
          <w:rFonts w:ascii="Times New Roman" w:hAnsi="Times New Roman" w:cs="Times New Roman"/>
          <w:b/>
          <w:sz w:val="32"/>
          <w:szCs w:val="28"/>
        </w:rPr>
        <w:t>ных</w:t>
      </w:r>
      <w:r w:rsidRPr="00DF6E2D">
        <w:rPr>
          <w:rFonts w:ascii="Times New Roman" w:hAnsi="Times New Roman" w:cs="Times New Roman"/>
          <w:b/>
          <w:sz w:val="32"/>
          <w:szCs w:val="28"/>
        </w:rPr>
        <w:t xml:space="preserve"> классов.</w:t>
      </w:r>
    </w:p>
    <w:p w:rsidR="00DF6E2D" w:rsidRDefault="00984519" w:rsidP="00233D13">
      <w:pPr>
        <w:pStyle w:val="a3"/>
        <w:spacing w:before="0" w:beforeAutospacing="0" w:after="0" w:afterAutospacing="0"/>
        <w:ind w:firstLine="708"/>
        <w:jc w:val="center"/>
        <w:rPr>
          <w:b/>
          <w:sz w:val="32"/>
          <w:szCs w:val="32"/>
        </w:rPr>
      </w:pPr>
      <w:r w:rsidRPr="00984519">
        <w:rPr>
          <w:b/>
          <w:sz w:val="32"/>
          <w:szCs w:val="32"/>
        </w:rPr>
        <w:t>"</w:t>
      </w:r>
      <w:r w:rsidR="00C24F49">
        <w:rPr>
          <w:b/>
          <w:sz w:val="32"/>
          <w:szCs w:val="32"/>
        </w:rPr>
        <w:t>Определение подвижных соединений фосфора в почве</w:t>
      </w:r>
      <w:r w:rsidRPr="00984519">
        <w:rPr>
          <w:b/>
          <w:sz w:val="32"/>
          <w:szCs w:val="32"/>
        </w:rPr>
        <w:t xml:space="preserve">" </w:t>
      </w:r>
    </w:p>
    <w:p w:rsidR="00DA64A6" w:rsidRDefault="00AB2DBB" w:rsidP="00233D13">
      <w:pPr>
        <w:pStyle w:val="a3"/>
        <w:spacing w:before="0" w:beforeAutospacing="0" w:after="0" w:afterAutospacing="0"/>
        <w:ind w:firstLine="708"/>
        <w:jc w:val="center"/>
        <w:rPr>
          <w:b/>
          <w:sz w:val="28"/>
        </w:rPr>
      </w:pPr>
      <w:r>
        <w:rPr>
          <w:b/>
          <w:sz w:val="32"/>
          <w:szCs w:val="32"/>
        </w:rPr>
        <w:t>(</w:t>
      </w:r>
      <w:r w:rsidR="00984519" w:rsidRPr="00984519">
        <w:rPr>
          <w:b/>
          <w:sz w:val="32"/>
          <w:szCs w:val="32"/>
        </w:rPr>
        <w:t>8 класс</w:t>
      </w:r>
      <w:r>
        <w:rPr>
          <w:b/>
          <w:sz w:val="32"/>
          <w:szCs w:val="32"/>
        </w:rPr>
        <w:t>)</w:t>
      </w:r>
    </w:p>
    <w:p w:rsidR="00233D13" w:rsidRDefault="00233D13" w:rsidP="00DA64A6">
      <w:pPr>
        <w:pStyle w:val="a3"/>
        <w:spacing w:before="0" w:beforeAutospacing="0" w:after="0" w:afterAutospacing="0"/>
        <w:ind w:left="4956" w:firstLine="708"/>
        <w:jc w:val="both"/>
        <w:rPr>
          <w:b/>
          <w:sz w:val="28"/>
        </w:rPr>
      </w:pPr>
    </w:p>
    <w:p w:rsidR="00233D13" w:rsidRDefault="00233D13" w:rsidP="00DA64A6">
      <w:pPr>
        <w:pStyle w:val="a3"/>
        <w:spacing w:before="0" w:beforeAutospacing="0" w:after="0" w:afterAutospacing="0"/>
        <w:ind w:left="4956" w:firstLine="708"/>
        <w:jc w:val="both"/>
        <w:rPr>
          <w:b/>
          <w:sz w:val="28"/>
        </w:rPr>
      </w:pPr>
    </w:p>
    <w:p w:rsidR="00233D13" w:rsidRDefault="00233D13" w:rsidP="00DA64A6">
      <w:pPr>
        <w:pStyle w:val="a3"/>
        <w:spacing w:before="0" w:beforeAutospacing="0" w:after="0" w:afterAutospacing="0"/>
        <w:ind w:left="4956" w:firstLine="708"/>
        <w:jc w:val="both"/>
        <w:rPr>
          <w:b/>
          <w:sz w:val="28"/>
        </w:rPr>
      </w:pPr>
    </w:p>
    <w:p w:rsidR="00233D13" w:rsidRDefault="00233D13" w:rsidP="00DA64A6">
      <w:pPr>
        <w:pStyle w:val="a3"/>
        <w:spacing w:before="0" w:beforeAutospacing="0" w:after="0" w:afterAutospacing="0"/>
        <w:ind w:left="4956" w:firstLine="708"/>
        <w:jc w:val="both"/>
        <w:rPr>
          <w:b/>
          <w:sz w:val="28"/>
        </w:rPr>
      </w:pPr>
    </w:p>
    <w:p w:rsidR="00DA64A6" w:rsidRDefault="00F16313" w:rsidP="00DA64A6">
      <w:pPr>
        <w:pStyle w:val="a3"/>
        <w:spacing w:before="0" w:beforeAutospacing="0" w:after="0" w:afterAutospacing="0"/>
        <w:ind w:left="4956" w:firstLine="708"/>
        <w:jc w:val="both"/>
        <w:rPr>
          <w:b/>
          <w:sz w:val="28"/>
        </w:rPr>
      </w:pPr>
      <w:r>
        <w:rPr>
          <w:b/>
          <w:sz w:val="28"/>
        </w:rPr>
        <w:t>С</w:t>
      </w:r>
      <w:r w:rsidR="00DA64A6" w:rsidRPr="009A4416">
        <w:rPr>
          <w:b/>
          <w:sz w:val="28"/>
        </w:rPr>
        <w:t>оставите</w:t>
      </w:r>
      <w:r w:rsidR="00DA64A6">
        <w:rPr>
          <w:b/>
          <w:sz w:val="28"/>
        </w:rPr>
        <w:t xml:space="preserve">ль: </w:t>
      </w:r>
    </w:p>
    <w:p w:rsidR="00DA64A6" w:rsidRPr="002104BC" w:rsidRDefault="00DA64A6" w:rsidP="00DA64A6">
      <w:pPr>
        <w:pStyle w:val="a3"/>
        <w:spacing w:before="0" w:beforeAutospacing="0" w:after="0" w:afterAutospacing="0"/>
        <w:ind w:left="4956" w:firstLine="708"/>
        <w:jc w:val="both"/>
        <w:rPr>
          <w:sz w:val="28"/>
        </w:rPr>
      </w:pPr>
      <w:r>
        <w:rPr>
          <w:b/>
          <w:sz w:val="28"/>
        </w:rPr>
        <w:t xml:space="preserve">                                                   </w:t>
      </w:r>
      <w:r w:rsidR="00E60B7F">
        <w:rPr>
          <w:b/>
          <w:sz w:val="28"/>
        </w:rPr>
        <w:t>Марагаева З</w:t>
      </w:r>
      <w:r w:rsidRPr="002104BC">
        <w:rPr>
          <w:b/>
          <w:sz w:val="28"/>
        </w:rPr>
        <w:t>.</w:t>
      </w:r>
      <w:r w:rsidR="00E60B7F">
        <w:rPr>
          <w:b/>
          <w:sz w:val="28"/>
        </w:rPr>
        <w:t>С.</w:t>
      </w:r>
      <w:r w:rsidRPr="002104BC">
        <w:rPr>
          <w:b/>
          <w:sz w:val="28"/>
        </w:rPr>
        <w:t>,</w:t>
      </w:r>
      <w:r w:rsidRPr="002104BC">
        <w:rPr>
          <w:sz w:val="28"/>
        </w:rPr>
        <w:t xml:space="preserve"> старший методист</w:t>
      </w:r>
      <w:r w:rsidR="00920B27">
        <w:rPr>
          <w:sz w:val="28"/>
        </w:rPr>
        <w:t xml:space="preserve"> сектора естественнонаучного и технологического образования</w:t>
      </w:r>
      <w:r w:rsidRPr="002104BC">
        <w:rPr>
          <w:sz w:val="28"/>
        </w:rPr>
        <w:t xml:space="preserve"> </w:t>
      </w:r>
    </w:p>
    <w:p w:rsidR="00DA64A6" w:rsidRDefault="00DA64A6" w:rsidP="00DA64A6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  <w:r>
        <w:rPr>
          <w:sz w:val="28"/>
        </w:rPr>
        <w:t xml:space="preserve"> </w:t>
      </w:r>
      <w:r w:rsidRPr="002104BC">
        <w:rPr>
          <w:sz w:val="28"/>
        </w:rPr>
        <w:t>ЦНП</w:t>
      </w:r>
      <w:r>
        <w:rPr>
          <w:sz w:val="28"/>
        </w:rPr>
        <w:t>ПМ</w:t>
      </w:r>
      <w:r w:rsidRPr="002104BC">
        <w:rPr>
          <w:sz w:val="28"/>
        </w:rPr>
        <w:t xml:space="preserve">ПР АОУ ВО ДПО «ВИРО» </w:t>
      </w:r>
    </w:p>
    <w:p w:rsidR="00DA64A6" w:rsidRDefault="00DA64A6" w:rsidP="00DA64A6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</w:p>
    <w:p w:rsidR="00DA64A6" w:rsidRDefault="00DA64A6" w:rsidP="00DA64A6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</w:p>
    <w:p w:rsidR="00DA64A6" w:rsidRDefault="00DA64A6" w:rsidP="00DA64A6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</w:p>
    <w:p w:rsidR="00DA64A6" w:rsidRDefault="00DA64A6" w:rsidP="00DA64A6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</w:p>
    <w:p w:rsidR="00DA64A6" w:rsidRDefault="00DA64A6" w:rsidP="00661F09">
      <w:pPr>
        <w:pStyle w:val="a3"/>
        <w:spacing w:before="0" w:beforeAutospacing="0" w:after="0" w:afterAutospacing="0"/>
        <w:jc w:val="both"/>
        <w:rPr>
          <w:sz w:val="28"/>
        </w:rPr>
      </w:pPr>
    </w:p>
    <w:p w:rsidR="00DA64A6" w:rsidRDefault="00DA64A6" w:rsidP="00DA64A6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</w:p>
    <w:p w:rsidR="00DA64A6" w:rsidRDefault="00DA64A6" w:rsidP="00DA64A6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</w:p>
    <w:p w:rsidR="00DA64A6" w:rsidRDefault="00DA64A6" w:rsidP="00DA64A6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</w:p>
    <w:p w:rsidR="00DA64A6" w:rsidRDefault="00DA64A6" w:rsidP="00DA64A6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</w:p>
    <w:p w:rsidR="00DA64A6" w:rsidRDefault="00DA64A6" w:rsidP="00DA64A6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</w:p>
    <w:p w:rsidR="00DA64A6" w:rsidRDefault="00DA64A6" w:rsidP="00DA64A6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</w:p>
    <w:p w:rsidR="00DA64A6" w:rsidRPr="00233D13" w:rsidRDefault="00233D13" w:rsidP="00233D13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  <w:r>
        <w:rPr>
          <w:sz w:val="28"/>
        </w:rPr>
        <w:t>2025</w:t>
      </w:r>
      <w:r w:rsidR="00AB2DBB">
        <w:rPr>
          <w:sz w:val="28"/>
        </w:rPr>
        <w:t xml:space="preserve"> </w:t>
      </w:r>
      <w:r>
        <w:rPr>
          <w:sz w:val="28"/>
        </w:rPr>
        <w:t>г</w:t>
      </w:r>
    </w:p>
    <w:p w:rsidR="00661F09" w:rsidRDefault="00DA64A6" w:rsidP="00661F09">
      <w:pPr>
        <w:pStyle w:val="a3"/>
        <w:spacing w:before="0" w:beforeAutospacing="0" w:after="240" w:afterAutospacing="0"/>
        <w:ind w:firstLine="708"/>
        <w:jc w:val="both"/>
        <w:rPr>
          <w:i/>
          <w:sz w:val="28"/>
        </w:rPr>
      </w:pPr>
      <w:r>
        <w:lastRenderedPageBreak/>
        <w:t xml:space="preserve"> </w:t>
      </w:r>
      <w:r>
        <w:rPr>
          <w:b/>
          <w:bCs/>
          <w:sz w:val="28"/>
          <w:szCs w:val="28"/>
        </w:rPr>
        <w:t>«</w:t>
      </w:r>
      <w:r w:rsidRPr="009A4416">
        <w:rPr>
          <w:bCs/>
          <w:i/>
          <w:sz w:val="28"/>
          <w:szCs w:val="28"/>
        </w:rPr>
        <w:t xml:space="preserve">ОДОБРЕНО» на заседании экспертной рабочей группы по </w:t>
      </w:r>
      <w:r w:rsidR="00E60B7F">
        <w:rPr>
          <w:bCs/>
          <w:i/>
          <w:sz w:val="28"/>
          <w:szCs w:val="28"/>
        </w:rPr>
        <w:t xml:space="preserve">химию по </w:t>
      </w:r>
      <w:r>
        <w:rPr>
          <w:bCs/>
          <w:i/>
          <w:sz w:val="28"/>
          <w:szCs w:val="28"/>
        </w:rPr>
        <w:t>общему образованию</w:t>
      </w:r>
      <w:r w:rsidRPr="009A4416">
        <w:rPr>
          <w:bCs/>
          <w:i/>
          <w:sz w:val="28"/>
          <w:szCs w:val="28"/>
        </w:rPr>
        <w:t xml:space="preserve"> при РУМО по общему образованию (Протокол </w:t>
      </w:r>
      <w:r w:rsidR="00661F09">
        <w:rPr>
          <w:bCs/>
          <w:i/>
          <w:sz w:val="28"/>
          <w:szCs w:val="28"/>
        </w:rPr>
        <w:t xml:space="preserve">№ </w:t>
      </w:r>
      <w:r w:rsidR="00DF6E2D">
        <w:rPr>
          <w:bCs/>
          <w:i/>
          <w:sz w:val="28"/>
          <w:szCs w:val="28"/>
        </w:rPr>
        <w:t>4</w:t>
      </w:r>
      <w:r w:rsidR="00661F09">
        <w:rPr>
          <w:bCs/>
          <w:i/>
          <w:sz w:val="28"/>
          <w:szCs w:val="28"/>
        </w:rPr>
        <w:t xml:space="preserve"> </w:t>
      </w:r>
      <w:proofErr w:type="gramStart"/>
      <w:r w:rsidR="00661F09">
        <w:rPr>
          <w:bCs/>
          <w:i/>
          <w:sz w:val="28"/>
          <w:szCs w:val="28"/>
        </w:rPr>
        <w:t xml:space="preserve">от  </w:t>
      </w:r>
      <w:r w:rsidR="00DF6E2D">
        <w:rPr>
          <w:bCs/>
          <w:i/>
          <w:sz w:val="28"/>
          <w:szCs w:val="28"/>
        </w:rPr>
        <w:t>09</w:t>
      </w:r>
      <w:r w:rsidR="00661F09">
        <w:rPr>
          <w:bCs/>
          <w:i/>
          <w:sz w:val="28"/>
          <w:szCs w:val="28"/>
        </w:rPr>
        <w:t>.</w:t>
      </w:r>
      <w:r w:rsidR="00DF6E2D">
        <w:rPr>
          <w:bCs/>
          <w:i/>
          <w:sz w:val="28"/>
          <w:szCs w:val="28"/>
        </w:rPr>
        <w:t>12</w:t>
      </w:r>
      <w:r w:rsidR="00661F09">
        <w:rPr>
          <w:bCs/>
          <w:i/>
          <w:sz w:val="28"/>
          <w:szCs w:val="28"/>
        </w:rPr>
        <w:t>.2025</w:t>
      </w:r>
      <w:proofErr w:type="gramEnd"/>
      <w:r w:rsidR="00661F09">
        <w:rPr>
          <w:bCs/>
          <w:i/>
          <w:sz w:val="28"/>
          <w:szCs w:val="28"/>
        </w:rPr>
        <w:t>)</w:t>
      </w:r>
    </w:p>
    <w:p w:rsidR="00DA64A6" w:rsidRPr="00BE439E" w:rsidRDefault="00DA64A6" w:rsidP="00661F09">
      <w:pPr>
        <w:pStyle w:val="a3"/>
        <w:spacing w:before="0" w:beforeAutospacing="0" w:after="240" w:afterAutospacing="0"/>
        <w:ind w:firstLine="708"/>
        <w:jc w:val="both"/>
        <w:rPr>
          <w:b/>
          <w:i/>
          <w:sz w:val="28"/>
        </w:rPr>
      </w:pPr>
      <w:r w:rsidRPr="00BE439E">
        <w:rPr>
          <w:b/>
          <w:i/>
          <w:sz w:val="28"/>
        </w:rPr>
        <w:t>Аннотация.</w:t>
      </w:r>
    </w:p>
    <w:p w:rsidR="00233D13" w:rsidRPr="00560E93" w:rsidRDefault="00233D13" w:rsidP="00560E93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0E93">
        <w:rPr>
          <w:rFonts w:ascii="Times New Roman" w:hAnsi="Times New Roman" w:cs="Times New Roman"/>
          <w:sz w:val="28"/>
          <w:szCs w:val="32"/>
        </w:rPr>
        <w:t xml:space="preserve">Представлена </w:t>
      </w:r>
      <w:r w:rsidR="00DF6E2D" w:rsidRPr="00560E93">
        <w:rPr>
          <w:rFonts w:ascii="Times New Roman" w:hAnsi="Times New Roman" w:cs="Times New Roman"/>
          <w:sz w:val="28"/>
          <w:szCs w:val="28"/>
        </w:rPr>
        <w:t>методика использования почвенной ранцевой лаборатории РПЛ «</w:t>
      </w:r>
      <w:proofErr w:type="spellStart"/>
      <w:r w:rsidR="00DF6E2D" w:rsidRPr="00560E93">
        <w:rPr>
          <w:rFonts w:ascii="Times New Roman" w:hAnsi="Times New Roman" w:cs="Times New Roman"/>
          <w:sz w:val="28"/>
          <w:szCs w:val="28"/>
        </w:rPr>
        <w:t>Крисмас</w:t>
      </w:r>
      <w:proofErr w:type="spellEnd"/>
      <w:r w:rsidR="00DF6E2D" w:rsidRPr="00560E93">
        <w:rPr>
          <w:rFonts w:ascii="Times New Roman" w:hAnsi="Times New Roman" w:cs="Times New Roman"/>
          <w:sz w:val="28"/>
          <w:szCs w:val="28"/>
        </w:rPr>
        <w:t>+» для классов агротехнологической и лесных классов по теме "Определение подвижных соединений фосфора в почве"</w:t>
      </w:r>
      <w:r w:rsidRPr="00560E93">
        <w:rPr>
          <w:rFonts w:ascii="Times New Roman" w:hAnsi="Times New Roman" w:cs="Times New Roman"/>
          <w:sz w:val="28"/>
          <w:szCs w:val="28"/>
        </w:rPr>
        <w:t>.</w:t>
      </w:r>
      <w:r w:rsidR="00560E93" w:rsidRPr="00560E93">
        <w:rPr>
          <w:rFonts w:ascii="Times New Roman" w:hAnsi="Times New Roman" w:cs="Times New Roman"/>
          <w:sz w:val="28"/>
        </w:rPr>
        <w:t xml:space="preserve"> Экспресс-метод определения предназначен для исследований </w:t>
      </w:r>
      <w:proofErr w:type="spellStart"/>
      <w:r w:rsidR="00560E93" w:rsidRPr="00560E93">
        <w:rPr>
          <w:rFonts w:ascii="Times New Roman" w:hAnsi="Times New Roman" w:cs="Times New Roman"/>
          <w:sz w:val="28"/>
        </w:rPr>
        <w:t>подзолистных</w:t>
      </w:r>
      <w:proofErr w:type="spellEnd"/>
      <w:r w:rsidR="00560E93" w:rsidRPr="00560E93">
        <w:rPr>
          <w:rFonts w:ascii="Times New Roman" w:hAnsi="Times New Roman" w:cs="Times New Roman"/>
          <w:sz w:val="28"/>
        </w:rPr>
        <w:t>, дерново-подзолистых, серых лесных почв и других видов, кроме почвенных горизонтов, содержащих карбонаты.</w:t>
      </w:r>
    </w:p>
    <w:p w:rsidR="00560E93" w:rsidRDefault="00233D13" w:rsidP="00560E93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Учебное занятие </w:t>
      </w:r>
      <w:r w:rsidR="00560E93">
        <w:rPr>
          <w:rFonts w:ascii="Times New Roman" w:hAnsi="Times New Roman" w:cs="Times New Roman"/>
          <w:sz w:val="28"/>
        </w:rPr>
        <w:t xml:space="preserve">имеет практико-ориентированный характер и </w:t>
      </w:r>
      <w:r w:rsidR="005D4109">
        <w:rPr>
          <w:rFonts w:ascii="Times New Roman" w:hAnsi="Times New Roman" w:cs="Times New Roman"/>
          <w:sz w:val="28"/>
        </w:rPr>
        <w:t>может быть проведе</w:t>
      </w:r>
      <w:r w:rsidR="00560E93">
        <w:rPr>
          <w:rFonts w:ascii="Times New Roman" w:hAnsi="Times New Roman" w:cs="Times New Roman"/>
          <w:sz w:val="28"/>
        </w:rPr>
        <w:t>но</w:t>
      </w:r>
      <w:r w:rsidR="005D4109">
        <w:rPr>
          <w:rFonts w:ascii="Times New Roman" w:hAnsi="Times New Roman" w:cs="Times New Roman"/>
          <w:sz w:val="28"/>
        </w:rPr>
        <w:t xml:space="preserve"> в рамках курса внеурочной деятельности «Основы почвоведения». Н</w:t>
      </w:r>
      <w:r>
        <w:rPr>
          <w:rFonts w:ascii="Times New Roman" w:hAnsi="Times New Roman" w:cs="Times New Roman"/>
          <w:sz w:val="28"/>
        </w:rPr>
        <w:t xml:space="preserve">а занятии обучающиеся 8 класса будут исследовать </w:t>
      </w:r>
      <w:r w:rsidR="00DF6E2D">
        <w:rPr>
          <w:rFonts w:ascii="Times New Roman" w:hAnsi="Times New Roman" w:cs="Times New Roman"/>
          <w:sz w:val="28"/>
        </w:rPr>
        <w:t xml:space="preserve">виды почв и </w:t>
      </w:r>
      <w:r w:rsidR="00DF6E2D" w:rsidRPr="005D4109">
        <w:rPr>
          <w:rFonts w:ascii="Times New Roman" w:hAnsi="Times New Roman" w:cs="Times New Roman"/>
          <w:sz w:val="28"/>
          <w:szCs w:val="28"/>
        </w:rPr>
        <w:t>определять подвижные соединения фосфора в почве</w:t>
      </w:r>
      <w:r w:rsidR="00AB2DBB" w:rsidRPr="005D4109">
        <w:rPr>
          <w:rFonts w:ascii="Times New Roman" w:hAnsi="Times New Roman" w:cs="Times New Roman"/>
          <w:sz w:val="28"/>
        </w:rPr>
        <w:t>.</w:t>
      </w:r>
    </w:p>
    <w:p w:rsidR="00DA64A6" w:rsidRPr="002F112E" w:rsidRDefault="005D4109" w:rsidP="00560E9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DA64A6" w:rsidRPr="002F112E">
        <w:rPr>
          <w:rFonts w:ascii="Times New Roman" w:hAnsi="Times New Roman" w:cs="Times New Roman"/>
          <w:sz w:val="28"/>
        </w:rPr>
        <w:t xml:space="preserve">Методические рекомендации адресованы учителям </w:t>
      </w:r>
      <w:r w:rsidR="002F112E" w:rsidRPr="002F112E">
        <w:rPr>
          <w:rFonts w:ascii="Times New Roman" w:hAnsi="Times New Roman" w:cs="Times New Roman"/>
          <w:sz w:val="28"/>
        </w:rPr>
        <w:t>химии</w:t>
      </w:r>
      <w:r w:rsidR="00DA64A6" w:rsidRPr="002F112E">
        <w:rPr>
          <w:rFonts w:ascii="Times New Roman" w:hAnsi="Times New Roman" w:cs="Times New Roman"/>
          <w:sz w:val="28"/>
        </w:rPr>
        <w:t xml:space="preserve">, работающим </w:t>
      </w:r>
      <w:r w:rsidR="00AB2DBB">
        <w:rPr>
          <w:rFonts w:ascii="Times New Roman" w:hAnsi="Times New Roman" w:cs="Times New Roman"/>
          <w:sz w:val="28"/>
        </w:rPr>
        <w:t>в классах агротехнологической направленности</w:t>
      </w:r>
      <w:r w:rsidR="00DF6E2D">
        <w:rPr>
          <w:rFonts w:ascii="Times New Roman" w:hAnsi="Times New Roman" w:cs="Times New Roman"/>
          <w:sz w:val="28"/>
        </w:rPr>
        <w:t xml:space="preserve"> и лесных классах</w:t>
      </w:r>
      <w:r w:rsidR="00DA64A6" w:rsidRPr="002F112E">
        <w:rPr>
          <w:rFonts w:ascii="Times New Roman" w:hAnsi="Times New Roman" w:cs="Times New Roman"/>
          <w:sz w:val="28"/>
        </w:rPr>
        <w:t>.</w:t>
      </w:r>
    </w:p>
    <w:p w:rsidR="002F112E" w:rsidRPr="002F112E" w:rsidRDefault="002F112E" w:rsidP="002F112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F112E">
        <w:rPr>
          <w:i/>
          <w:sz w:val="28"/>
          <w:szCs w:val="28"/>
        </w:rPr>
        <w:t>Цель рекомендаций</w:t>
      </w:r>
      <w:r w:rsidRPr="002F112E">
        <w:rPr>
          <w:sz w:val="28"/>
          <w:szCs w:val="28"/>
        </w:rPr>
        <w:t xml:space="preserve"> – показать </w:t>
      </w:r>
      <w:r w:rsidR="00AB2DBB">
        <w:rPr>
          <w:sz w:val="28"/>
          <w:szCs w:val="28"/>
        </w:rPr>
        <w:t xml:space="preserve">возможность использования </w:t>
      </w:r>
      <w:r w:rsidR="00DF6E2D" w:rsidRPr="00DF6E2D">
        <w:rPr>
          <w:sz w:val="28"/>
          <w:szCs w:val="28"/>
        </w:rPr>
        <w:t>почвенной ранцевой лаборатории РПЛ «</w:t>
      </w:r>
      <w:proofErr w:type="spellStart"/>
      <w:r w:rsidR="00DF6E2D" w:rsidRPr="00DF6E2D">
        <w:rPr>
          <w:sz w:val="28"/>
          <w:szCs w:val="28"/>
        </w:rPr>
        <w:t>Крисмас</w:t>
      </w:r>
      <w:proofErr w:type="spellEnd"/>
      <w:r w:rsidR="00DF6E2D" w:rsidRPr="00DF6E2D">
        <w:rPr>
          <w:sz w:val="28"/>
          <w:szCs w:val="28"/>
        </w:rPr>
        <w:t>+»</w:t>
      </w:r>
      <w:r w:rsidR="00DF6E2D">
        <w:rPr>
          <w:sz w:val="28"/>
          <w:szCs w:val="28"/>
        </w:rPr>
        <w:t xml:space="preserve"> для изучения состава почвы</w:t>
      </w:r>
      <w:r w:rsidR="00AB2DBB">
        <w:rPr>
          <w:sz w:val="28"/>
          <w:szCs w:val="28"/>
        </w:rPr>
        <w:t xml:space="preserve">; </w:t>
      </w:r>
      <w:r w:rsidR="00DF6E2D">
        <w:rPr>
          <w:sz w:val="28"/>
          <w:szCs w:val="28"/>
        </w:rPr>
        <w:t>питательных элементов в ней</w:t>
      </w:r>
      <w:r w:rsidRPr="002F112E">
        <w:rPr>
          <w:sz w:val="28"/>
          <w:szCs w:val="28"/>
        </w:rPr>
        <w:t>.</w:t>
      </w:r>
    </w:p>
    <w:bookmarkEnd w:id="0"/>
    <w:bookmarkEnd w:id="1"/>
    <w:p w:rsidR="0014490E" w:rsidRPr="00075C6A" w:rsidRDefault="00943C4C" w:rsidP="00075C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5C6A">
        <w:rPr>
          <w:rFonts w:ascii="Times New Roman" w:hAnsi="Times New Roman" w:cs="Times New Roman"/>
          <w:b/>
          <w:sz w:val="28"/>
          <w:szCs w:val="28"/>
        </w:rPr>
        <w:t>Тема:</w:t>
      </w:r>
      <w:r w:rsidRPr="00075C6A">
        <w:rPr>
          <w:rFonts w:ascii="Times New Roman" w:hAnsi="Times New Roman" w:cs="Times New Roman"/>
          <w:sz w:val="28"/>
          <w:szCs w:val="28"/>
        </w:rPr>
        <w:t xml:space="preserve"> </w:t>
      </w:r>
      <w:r w:rsidR="0014490E" w:rsidRPr="00075C6A">
        <w:rPr>
          <w:rFonts w:ascii="Times New Roman" w:hAnsi="Times New Roman" w:cs="Times New Roman"/>
          <w:b/>
          <w:sz w:val="28"/>
          <w:szCs w:val="28"/>
        </w:rPr>
        <w:t>"</w:t>
      </w:r>
      <w:r w:rsidR="005D4109" w:rsidRPr="005D4109">
        <w:rPr>
          <w:b/>
          <w:sz w:val="32"/>
          <w:szCs w:val="32"/>
        </w:rPr>
        <w:t xml:space="preserve"> </w:t>
      </w:r>
      <w:r w:rsidR="005D4109" w:rsidRPr="005D4109">
        <w:rPr>
          <w:rFonts w:ascii="Times New Roman" w:hAnsi="Times New Roman" w:cs="Times New Roman"/>
          <w:b/>
          <w:sz w:val="28"/>
          <w:szCs w:val="32"/>
        </w:rPr>
        <w:t>Определение подвижных соединений фосфора в почве</w:t>
      </w:r>
      <w:r w:rsidR="0014490E" w:rsidRPr="00075C6A">
        <w:rPr>
          <w:rFonts w:ascii="Times New Roman" w:hAnsi="Times New Roman" w:cs="Times New Roman"/>
          <w:b/>
          <w:sz w:val="28"/>
          <w:szCs w:val="28"/>
        </w:rPr>
        <w:t xml:space="preserve">" </w:t>
      </w:r>
    </w:p>
    <w:p w:rsidR="00943C4C" w:rsidRPr="00075C6A" w:rsidRDefault="00943C4C" w:rsidP="00075C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C6A">
        <w:rPr>
          <w:rFonts w:ascii="Times New Roman" w:hAnsi="Times New Roman" w:cs="Times New Roman"/>
          <w:b/>
          <w:sz w:val="28"/>
          <w:szCs w:val="28"/>
        </w:rPr>
        <w:t>Форма</w:t>
      </w:r>
      <w:r w:rsidRPr="00075C6A">
        <w:rPr>
          <w:rFonts w:ascii="Times New Roman" w:hAnsi="Times New Roman" w:cs="Times New Roman"/>
          <w:sz w:val="28"/>
          <w:szCs w:val="28"/>
        </w:rPr>
        <w:t xml:space="preserve"> проведения занятия: </w:t>
      </w:r>
      <w:r w:rsidR="0014490E" w:rsidRPr="00075C6A">
        <w:rPr>
          <w:rFonts w:ascii="Times New Roman" w:hAnsi="Times New Roman" w:cs="Times New Roman"/>
          <w:sz w:val="28"/>
          <w:szCs w:val="28"/>
        </w:rPr>
        <w:t>учебный эксперимент</w:t>
      </w:r>
    </w:p>
    <w:p w:rsidR="00943C4C" w:rsidRPr="00075C6A" w:rsidRDefault="00943C4C" w:rsidP="00075C6A">
      <w:pPr>
        <w:pStyle w:val="msonormalbullet2gif"/>
        <w:spacing w:before="0" w:beforeAutospacing="0" w:after="0" w:afterAutospacing="0"/>
        <w:jc w:val="both"/>
        <w:rPr>
          <w:sz w:val="28"/>
          <w:szCs w:val="28"/>
        </w:rPr>
      </w:pPr>
      <w:r w:rsidRPr="00075C6A">
        <w:rPr>
          <w:b/>
          <w:sz w:val="28"/>
          <w:szCs w:val="28"/>
        </w:rPr>
        <w:t>Цель –</w:t>
      </w:r>
      <w:r w:rsidRPr="00075C6A">
        <w:rPr>
          <w:sz w:val="28"/>
          <w:szCs w:val="28"/>
        </w:rPr>
        <w:t xml:space="preserve"> создание условий для </w:t>
      </w:r>
      <w:r w:rsidR="0014490E" w:rsidRPr="00075C6A">
        <w:rPr>
          <w:sz w:val="28"/>
          <w:szCs w:val="28"/>
        </w:rPr>
        <w:t xml:space="preserve">развития познавательной деятельности обучающихся в рамках функционирования </w:t>
      </w:r>
      <w:proofErr w:type="spellStart"/>
      <w:r w:rsidR="0014490E" w:rsidRPr="00075C6A">
        <w:rPr>
          <w:sz w:val="28"/>
          <w:szCs w:val="28"/>
        </w:rPr>
        <w:t>агроклассов</w:t>
      </w:r>
      <w:proofErr w:type="spellEnd"/>
      <w:r w:rsidR="0014490E" w:rsidRPr="00075C6A">
        <w:rPr>
          <w:sz w:val="28"/>
          <w:szCs w:val="28"/>
        </w:rPr>
        <w:t xml:space="preserve"> и лесных классов</w:t>
      </w:r>
      <w:r w:rsidRPr="00075C6A">
        <w:rPr>
          <w:sz w:val="28"/>
          <w:szCs w:val="28"/>
        </w:rPr>
        <w:t>; расширение представлений</w:t>
      </w:r>
      <w:r w:rsidR="0014490E" w:rsidRPr="00075C6A">
        <w:rPr>
          <w:sz w:val="28"/>
          <w:szCs w:val="28"/>
        </w:rPr>
        <w:t xml:space="preserve"> о </w:t>
      </w:r>
      <w:r w:rsidR="00DF6E2D">
        <w:rPr>
          <w:sz w:val="28"/>
          <w:szCs w:val="28"/>
        </w:rPr>
        <w:t>составе почвы, влияние находящихся в ней питательных элементов на рост и развитие растений</w:t>
      </w:r>
      <w:r w:rsidRPr="00075C6A">
        <w:rPr>
          <w:sz w:val="28"/>
          <w:szCs w:val="28"/>
        </w:rPr>
        <w:t>.</w:t>
      </w:r>
    </w:p>
    <w:p w:rsidR="00943C4C" w:rsidRDefault="00943C4C" w:rsidP="00075C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75C6A">
        <w:rPr>
          <w:rFonts w:ascii="Times New Roman" w:eastAsia="Calibri" w:hAnsi="Times New Roman" w:cs="Times New Roman"/>
          <w:b/>
          <w:sz w:val="28"/>
          <w:szCs w:val="28"/>
        </w:rPr>
        <w:t>Метапредметные результаты:</w:t>
      </w:r>
    </w:p>
    <w:p w:rsidR="00DE3C6B" w:rsidRPr="0083525A" w:rsidRDefault="0083525A" w:rsidP="00835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3C6B" w:rsidRPr="0083525A">
        <w:rPr>
          <w:rFonts w:ascii="Times New Roman" w:hAnsi="Times New Roman" w:cs="Times New Roman"/>
          <w:sz w:val="28"/>
          <w:szCs w:val="28"/>
        </w:rPr>
        <w:t>приобретение опыта по планированию, организации и проведению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C6B" w:rsidRPr="0083525A">
        <w:rPr>
          <w:rFonts w:ascii="Times New Roman" w:hAnsi="Times New Roman" w:cs="Times New Roman"/>
          <w:sz w:val="28"/>
          <w:szCs w:val="28"/>
        </w:rPr>
        <w:t>ученических экспериментов, умение наблюдать за ходом процесса,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C6B" w:rsidRPr="0083525A">
        <w:rPr>
          <w:rFonts w:ascii="Times New Roman" w:hAnsi="Times New Roman" w:cs="Times New Roman"/>
          <w:sz w:val="28"/>
          <w:szCs w:val="28"/>
        </w:rPr>
        <w:t xml:space="preserve">самостоятельно прогнозировать его результат, формулировать обобщения и выводы по результатам </w:t>
      </w:r>
      <w:proofErr w:type="spellStart"/>
      <w:r w:rsidR="00DE3C6B" w:rsidRPr="0083525A">
        <w:rPr>
          <w:rFonts w:ascii="Times New Roman" w:hAnsi="Times New Roman" w:cs="Times New Roman"/>
          <w:sz w:val="28"/>
          <w:szCs w:val="28"/>
        </w:rPr>
        <w:t>проведѐнного</w:t>
      </w:r>
      <w:proofErr w:type="spellEnd"/>
      <w:r w:rsidR="00DE3C6B" w:rsidRPr="0083525A">
        <w:rPr>
          <w:rFonts w:ascii="Times New Roman" w:hAnsi="Times New Roman" w:cs="Times New Roman"/>
          <w:sz w:val="28"/>
          <w:szCs w:val="28"/>
        </w:rPr>
        <w:t xml:space="preserve"> опыта, исследования, составлять </w:t>
      </w:r>
      <w:proofErr w:type="spellStart"/>
      <w:r w:rsidR="00DE3C6B" w:rsidRPr="0083525A">
        <w:rPr>
          <w:rFonts w:ascii="Times New Roman" w:hAnsi="Times New Roman" w:cs="Times New Roman"/>
          <w:sz w:val="28"/>
          <w:szCs w:val="28"/>
        </w:rPr>
        <w:t>отчѐт</w:t>
      </w:r>
      <w:proofErr w:type="spellEnd"/>
      <w:r w:rsidR="00DE3C6B" w:rsidRPr="0083525A">
        <w:rPr>
          <w:rFonts w:ascii="Times New Roman" w:hAnsi="Times New Roman" w:cs="Times New Roman"/>
          <w:sz w:val="28"/>
          <w:szCs w:val="28"/>
        </w:rPr>
        <w:t xml:space="preserve"> о проделанной работе</w:t>
      </w:r>
    </w:p>
    <w:p w:rsidR="0083525A" w:rsidRDefault="0083525A" w:rsidP="00835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3C6B" w:rsidRPr="0083525A">
        <w:rPr>
          <w:rFonts w:ascii="Times New Roman" w:hAnsi="Times New Roman" w:cs="Times New Roman"/>
          <w:sz w:val="28"/>
          <w:szCs w:val="28"/>
        </w:rPr>
        <w:t>умение выбирать, анализировать и интерпретировать информацию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C6B" w:rsidRPr="0083525A">
        <w:rPr>
          <w:rFonts w:ascii="Times New Roman" w:hAnsi="Times New Roman" w:cs="Times New Roman"/>
          <w:sz w:val="28"/>
          <w:szCs w:val="28"/>
        </w:rPr>
        <w:t>различных видов и форм представления, получаемую из разных источников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C6B" w:rsidRPr="0083525A" w:rsidRDefault="0083525A" w:rsidP="00835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3C6B" w:rsidRPr="0083525A">
        <w:rPr>
          <w:rFonts w:ascii="Times New Roman" w:hAnsi="Times New Roman" w:cs="Times New Roman"/>
          <w:sz w:val="28"/>
          <w:szCs w:val="28"/>
        </w:rPr>
        <w:t>умения учебного сотрудничества со сверстниками в совместной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C6B" w:rsidRPr="0083525A">
        <w:rPr>
          <w:rFonts w:ascii="Times New Roman" w:hAnsi="Times New Roman" w:cs="Times New Roman"/>
          <w:sz w:val="28"/>
          <w:szCs w:val="28"/>
        </w:rPr>
        <w:t>познавательной и исследовательской деятельности при решении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C6B" w:rsidRPr="0083525A">
        <w:rPr>
          <w:rFonts w:ascii="Times New Roman" w:hAnsi="Times New Roman" w:cs="Times New Roman"/>
          <w:sz w:val="28"/>
          <w:szCs w:val="28"/>
        </w:rPr>
        <w:t xml:space="preserve">возникающих проблем на основе </w:t>
      </w:r>
      <w:proofErr w:type="spellStart"/>
      <w:r w:rsidR="00DE3C6B" w:rsidRPr="0083525A">
        <w:rPr>
          <w:rFonts w:ascii="Times New Roman" w:hAnsi="Times New Roman" w:cs="Times New Roman"/>
          <w:sz w:val="28"/>
          <w:szCs w:val="28"/>
        </w:rPr>
        <w:t>учѐта</w:t>
      </w:r>
      <w:proofErr w:type="spellEnd"/>
      <w:r w:rsidR="00DE3C6B" w:rsidRPr="0083525A">
        <w:rPr>
          <w:rFonts w:ascii="Times New Roman" w:hAnsi="Times New Roman" w:cs="Times New Roman"/>
          <w:sz w:val="28"/>
          <w:szCs w:val="28"/>
        </w:rPr>
        <w:t xml:space="preserve"> общих интересов и согласования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C6B" w:rsidRPr="0083525A">
        <w:rPr>
          <w:rFonts w:ascii="Times New Roman" w:hAnsi="Times New Roman" w:cs="Times New Roman"/>
          <w:sz w:val="28"/>
          <w:szCs w:val="28"/>
        </w:rPr>
        <w:t>позиций</w:t>
      </w:r>
    </w:p>
    <w:p w:rsidR="00DE3C6B" w:rsidRPr="0083525A" w:rsidRDefault="0083525A" w:rsidP="008352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3C6B" w:rsidRPr="0083525A">
        <w:rPr>
          <w:rFonts w:ascii="Times New Roman" w:hAnsi="Times New Roman" w:cs="Times New Roman"/>
          <w:sz w:val="28"/>
          <w:szCs w:val="28"/>
        </w:rPr>
        <w:t>умение самостоятельно определять цели деятельности, планировать,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C6B" w:rsidRPr="0083525A">
        <w:rPr>
          <w:rFonts w:ascii="Times New Roman" w:hAnsi="Times New Roman" w:cs="Times New Roman"/>
          <w:sz w:val="28"/>
          <w:szCs w:val="28"/>
        </w:rPr>
        <w:t xml:space="preserve">осуществлять, контролировать и при необходимости корректировать свою </w:t>
      </w:r>
      <w:r w:rsidR="00DE3C6B" w:rsidRPr="0083525A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деятельность, выбирать наиболее эффективные способы решения учебных </w:t>
      </w:r>
      <w:proofErr w:type="spellStart"/>
      <w:r w:rsidR="00DE3C6B" w:rsidRPr="0083525A">
        <w:rPr>
          <w:rFonts w:ascii="Times New Roman" w:hAnsi="Times New Roman" w:cs="Times New Roman"/>
          <w:sz w:val="28"/>
          <w:szCs w:val="28"/>
        </w:rPr>
        <w:t>ипознавательных</w:t>
      </w:r>
      <w:proofErr w:type="spellEnd"/>
      <w:r w:rsidR="00DE3C6B" w:rsidRPr="0083525A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3C4C" w:rsidRPr="0083525A" w:rsidRDefault="00DE3C6B" w:rsidP="008352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525A">
        <w:rPr>
          <w:rFonts w:ascii="Times New Roman" w:hAnsi="Times New Roman" w:cs="Times New Roman"/>
          <w:sz w:val="28"/>
          <w:szCs w:val="28"/>
        </w:rPr>
        <w:t xml:space="preserve"> </w:t>
      </w:r>
      <w:r w:rsidR="00943C4C" w:rsidRPr="0083525A">
        <w:rPr>
          <w:rFonts w:ascii="Times New Roman" w:eastAsia="Calibri" w:hAnsi="Times New Roman" w:cs="Times New Roman"/>
          <w:b/>
          <w:sz w:val="28"/>
          <w:szCs w:val="28"/>
        </w:rPr>
        <w:t>Личностные</w:t>
      </w:r>
      <w:r w:rsidR="00943C4C" w:rsidRPr="008352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525A" w:rsidRPr="00075C6A">
        <w:rPr>
          <w:rFonts w:ascii="Times New Roman" w:eastAsia="Calibri" w:hAnsi="Times New Roman" w:cs="Times New Roman"/>
          <w:b/>
          <w:sz w:val="28"/>
          <w:szCs w:val="28"/>
        </w:rPr>
        <w:t>результаты:</w:t>
      </w:r>
    </w:p>
    <w:p w:rsidR="00943C4C" w:rsidRPr="0083525A" w:rsidRDefault="0083525A" w:rsidP="008352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="00DE3C6B" w:rsidRPr="0083525A">
        <w:rPr>
          <w:rFonts w:ascii="Times New Roman" w:eastAsia="Calibri" w:hAnsi="Times New Roman" w:cs="Times New Roman"/>
          <w:bCs/>
          <w:sz w:val="28"/>
          <w:szCs w:val="28"/>
        </w:rPr>
        <w:t>способности применять знания, получаемые при изучении химии, для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E3C6B" w:rsidRPr="0083525A">
        <w:rPr>
          <w:rFonts w:ascii="Times New Roman" w:eastAsia="Calibri" w:hAnsi="Times New Roman" w:cs="Times New Roman"/>
          <w:bCs/>
          <w:sz w:val="28"/>
          <w:szCs w:val="28"/>
        </w:rPr>
        <w:t>решения задач, связанных с окружающей природной средой, для повышения уровня экологической культуры</w:t>
      </w:r>
      <w:r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DE3C6B" w:rsidRPr="0083525A" w:rsidRDefault="0083525A" w:rsidP="008352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="00DE3C6B" w:rsidRPr="0083525A">
        <w:rPr>
          <w:rFonts w:ascii="Times New Roman" w:eastAsia="Calibri" w:hAnsi="Times New Roman" w:cs="Times New Roman"/>
          <w:bCs/>
          <w:sz w:val="28"/>
          <w:szCs w:val="28"/>
        </w:rPr>
        <w:t>интерес к обучению и познанию, любознательность, готовность и способность к самообразованию, проектной и исследовательской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E3C6B" w:rsidRPr="0083525A">
        <w:rPr>
          <w:rFonts w:ascii="Times New Roman" w:eastAsia="Calibri" w:hAnsi="Times New Roman" w:cs="Times New Roman"/>
          <w:bCs/>
          <w:sz w:val="28"/>
          <w:szCs w:val="28"/>
        </w:rPr>
        <w:t>деятельности, к осознанному выбору направленности и уровня обучения в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E3C6B" w:rsidRPr="0083525A">
        <w:rPr>
          <w:rFonts w:ascii="Times New Roman" w:eastAsia="Calibri" w:hAnsi="Times New Roman" w:cs="Times New Roman"/>
          <w:bCs/>
          <w:sz w:val="28"/>
          <w:szCs w:val="28"/>
        </w:rPr>
        <w:t>дальнейшем;</w:t>
      </w:r>
    </w:p>
    <w:p w:rsidR="00DE3C6B" w:rsidRPr="0083525A" w:rsidRDefault="00DE3C6B" w:rsidP="008352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525A">
        <w:rPr>
          <w:rFonts w:ascii="Times New Roman" w:eastAsia="Calibri" w:hAnsi="Times New Roman" w:cs="Times New Roman"/>
          <w:b/>
          <w:sz w:val="28"/>
          <w:szCs w:val="28"/>
        </w:rPr>
        <w:t>Предметные</w:t>
      </w:r>
      <w:r w:rsidR="008352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525A" w:rsidRPr="00075C6A">
        <w:rPr>
          <w:rFonts w:ascii="Times New Roman" w:eastAsia="Calibri" w:hAnsi="Times New Roman" w:cs="Times New Roman"/>
          <w:b/>
          <w:sz w:val="28"/>
          <w:szCs w:val="28"/>
        </w:rPr>
        <w:t>результаты:</w:t>
      </w:r>
    </w:p>
    <w:p w:rsidR="00DE3C6B" w:rsidRPr="0083525A" w:rsidRDefault="0083525A" w:rsidP="008352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E3C6B" w:rsidRPr="0083525A">
        <w:rPr>
          <w:rFonts w:ascii="Times New Roman" w:eastAsia="Calibri" w:hAnsi="Times New Roman" w:cs="Times New Roman"/>
          <w:sz w:val="28"/>
          <w:szCs w:val="28"/>
        </w:rPr>
        <w:t>иллюстрировать взаимосвязь основных химических понятий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C6B" w:rsidRPr="0083525A">
        <w:rPr>
          <w:rFonts w:ascii="Times New Roman" w:eastAsia="Calibri" w:hAnsi="Times New Roman" w:cs="Times New Roman"/>
          <w:sz w:val="28"/>
          <w:szCs w:val="28"/>
        </w:rPr>
        <w:t>применять эти понятия при описании веществ и их превращений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C6B" w:rsidRPr="0083525A">
        <w:rPr>
          <w:rFonts w:ascii="Times New Roman" w:eastAsia="Calibri" w:hAnsi="Times New Roman" w:cs="Times New Roman"/>
          <w:sz w:val="28"/>
          <w:szCs w:val="28"/>
        </w:rPr>
        <w:t>применять основные операции мыслительной деятельности – анализ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C6B" w:rsidRPr="0083525A">
        <w:rPr>
          <w:rFonts w:ascii="Times New Roman" w:eastAsia="Calibri" w:hAnsi="Times New Roman" w:cs="Times New Roman"/>
          <w:sz w:val="28"/>
          <w:szCs w:val="28"/>
        </w:rPr>
        <w:t>и синтез, сравнение,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C6B" w:rsidRPr="0083525A">
        <w:rPr>
          <w:rFonts w:ascii="Times New Roman" w:eastAsia="Calibri" w:hAnsi="Times New Roman" w:cs="Times New Roman"/>
          <w:sz w:val="28"/>
          <w:szCs w:val="28"/>
        </w:rPr>
        <w:t>выявление причинно-следственных связей – для изучения свойств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C6B" w:rsidRPr="0083525A">
        <w:rPr>
          <w:rFonts w:ascii="Times New Roman" w:eastAsia="Calibri" w:hAnsi="Times New Roman" w:cs="Times New Roman"/>
          <w:sz w:val="28"/>
          <w:szCs w:val="28"/>
        </w:rPr>
        <w:t>веществ и химических реакций, естественно-научные методы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C6B" w:rsidRPr="0083525A">
        <w:rPr>
          <w:rFonts w:ascii="Times New Roman" w:eastAsia="Calibri" w:hAnsi="Times New Roman" w:cs="Times New Roman"/>
          <w:sz w:val="28"/>
          <w:szCs w:val="28"/>
        </w:rPr>
        <w:t>познания – наблюдение, измерение, эксперимент;</w:t>
      </w:r>
    </w:p>
    <w:p w:rsidR="00DE3C6B" w:rsidRPr="0083525A" w:rsidRDefault="0083525A" w:rsidP="008352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</w:t>
      </w:r>
      <w:r w:rsidR="00DE3C6B" w:rsidRPr="0083525A">
        <w:rPr>
          <w:rFonts w:ascii="Times New Roman" w:eastAsia="Calibri" w:hAnsi="Times New Roman" w:cs="Times New Roman"/>
          <w:sz w:val="28"/>
          <w:szCs w:val="28"/>
        </w:rPr>
        <w:t xml:space="preserve">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опытов, приготовлению растворов с </w:t>
      </w:r>
      <w:proofErr w:type="spellStart"/>
      <w:r w:rsidR="00DE3C6B" w:rsidRPr="0083525A">
        <w:rPr>
          <w:rFonts w:ascii="Times New Roman" w:eastAsia="Calibri" w:hAnsi="Times New Roman" w:cs="Times New Roman"/>
          <w:sz w:val="28"/>
          <w:szCs w:val="28"/>
        </w:rPr>
        <w:t>определѐнной</w:t>
      </w:r>
      <w:proofErr w:type="spellEnd"/>
      <w:r w:rsidR="00DE3C6B" w:rsidRPr="0083525A">
        <w:rPr>
          <w:rFonts w:ascii="Times New Roman" w:eastAsia="Calibri" w:hAnsi="Times New Roman" w:cs="Times New Roman"/>
          <w:sz w:val="28"/>
          <w:szCs w:val="28"/>
        </w:rPr>
        <w:t xml:space="preserve"> массовой долей </w:t>
      </w:r>
      <w:proofErr w:type="spellStart"/>
      <w:r w:rsidR="00DE3C6B" w:rsidRPr="0083525A">
        <w:rPr>
          <w:rFonts w:ascii="Times New Roman" w:eastAsia="Calibri" w:hAnsi="Times New Roman" w:cs="Times New Roman"/>
          <w:sz w:val="28"/>
          <w:szCs w:val="28"/>
        </w:rPr>
        <w:t>растворѐнного</w:t>
      </w:r>
      <w:proofErr w:type="spellEnd"/>
      <w:r w:rsidR="00DE3C6B" w:rsidRPr="0083525A">
        <w:rPr>
          <w:rFonts w:ascii="Times New Roman" w:eastAsia="Calibri" w:hAnsi="Times New Roman" w:cs="Times New Roman"/>
          <w:sz w:val="28"/>
          <w:szCs w:val="28"/>
        </w:rPr>
        <w:t xml:space="preserve"> вещества, планировать и проводить химические эксперименты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43C4C" w:rsidRDefault="0068185C" w:rsidP="009211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25A">
        <w:rPr>
          <w:rFonts w:ascii="Times New Roman" w:hAnsi="Times New Roman" w:cs="Times New Roman"/>
          <w:sz w:val="28"/>
          <w:szCs w:val="28"/>
        </w:rPr>
        <w:t>Учебное занятие “</w:t>
      </w:r>
      <w:r w:rsidR="0083525A" w:rsidRPr="0083525A">
        <w:rPr>
          <w:rFonts w:ascii="Times New Roman" w:hAnsi="Times New Roman" w:cs="Times New Roman"/>
          <w:sz w:val="28"/>
          <w:szCs w:val="28"/>
        </w:rPr>
        <w:t>Определение подвижных соединений фосфора в почве</w:t>
      </w:r>
      <w:r w:rsidRPr="0083525A">
        <w:rPr>
          <w:rFonts w:ascii="Times New Roman" w:hAnsi="Times New Roman" w:cs="Times New Roman"/>
          <w:sz w:val="28"/>
          <w:szCs w:val="28"/>
        </w:rPr>
        <w:t>”</w:t>
      </w:r>
      <w:r w:rsidRPr="00075C6A">
        <w:rPr>
          <w:rFonts w:ascii="Times New Roman" w:hAnsi="Times New Roman" w:cs="Times New Roman"/>
          <w:sz w:val="28"/>
          <w:szCs w:val="28"/>
        </w:rPr>
        <w:t xml:space="preserve"> включа</w:t>
      </w:r>
      <w:r w:rsidR="0023104A" w:rsidRPr="00075C6A">
        <w:rPr>
          <w:rFonts w:ascii="Times New Roman" w:hAnsi="Times New Roman" w:cs="Times New Roman"/>
          <w:sz w:val="28"/>
          <w:szCs w:val="28"/>
        </w:rPr>
        <w:t>ет</w:t>
      </w:r>
      <w:r w:rsidRPr="00075C6A">
        <w:rPr>
          <w:rFonts w:ascii="Times New Roman" w:hAnsi="Times New Roman" w:cs="Times New Roman"/>
          <w:sz w:val="28"/>
          <w:szCs w:val="28"/>
        </w:rPr>
        <w:t xml:space="preserve"> </w:t>
      </w:r>
      <w:r w:rsidR="0083525A">
        <w:rPr>
          <w:rFonts w:ascii="Times New Roman" w:hAnsi="Times New Roman" w:cs="Times New Roman"/>
          <w:sz w:val="28"/>
          <w:szCs w:val="28"/>
        </w:rPr>
        <w:t>освоение методики приготовления почвенной вытяжки и определение подвижного фосфора (в пересчете на Р</w:t>
      </w:r>
      <w:r w:rsidR="0083525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83525A">
        <w:rPr>
          <w:rFonts w:ascii="Times New Roman" w:hAnsi="Times New Roman" w:cs="Times New Roman"/>
          <w:sz w:val="28"/>
          <w:szCs w:val="28"/>
        </w:rPr>
        <w:t>О</w:t>
      </w:r>
      <w:r w:rsidR="0083525A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="0083525A">
        <w:rPr>
          <w:rFonts w:ascii="Times New Roman" w:hAnsi="Times New Roman" w:cs="Times New Roman"/>
          <w:sz w:val="28"/>
          <w:szCs w:val="28"/>
        </w:rPr>
        <w:t>) в соответствии с методикой</w:t>
      </w:r>
      <w:r w:rsidRPr="00075C6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11A5" w:rsidRPr="00075C6A" w:rsidRDefault="009211A5" w:rsidP="00075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04A" w:rsidRPr="00075C6A" w:rsidRDefault="0023104A" w:rsidP="00075C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11A5">
        <w:rPr>
          <w:rFonts w:ascii="Times New Roman" w:hAnsi="Times New Roman" w:cs="Times New Roman"/>
          <w:b/>
          <w:sz w:val="28"/>
          <w:szCs w:val="28"/>
        </w:rPr>
        <w:t>Сценарий занятия</w:t>
      </w:r>
      <w:r w:rsidRPr="00075C6A">
        <w:rPr>
          <w:rFonts w:ascii="Times New Roman" w:hAnsi="Times New Roman" w:cs="Times New Roman"/>
          <w:sz w:val="28"/>
          <w:szCs w:val="28"/>
        </w:rPr>
        <w:t xml:space="preserve"> «</w:t>
      </w:r>
      <w:r w:rsidR="0083525A" w:rsidRPr="0083525A">
        <w:rPr>
          <w:rFonts w:ascii="Times New Roman" w:hAnsi="Times New Roman" w:cs="Times New Roman"/>
          <w:b/>
          <w:sz w:val="28"/>
          <w:szCs w:val="32"/>
        </w:rPr>
        <w:t>Определение подвижных соединений фосфора в почве</w:t>
      </w:r>
      <w:r w:rsidRPr="00075C6A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3104A" w:rsidRDefault="0023104A" w:rsidP="00075C6A">
      <w:pPr>
        <w:pStyle w:val="a3"/>
        <w:spacing w:before="0" w:beforeAutospacing="0" w:after="0" w:afterAutospacing="0"/>
        <w:ind w:firstLine="708"/>
        <w:jc w:val="both"/>
        <w:rPr>
          <w:b/>
          <w:i/>
          <w:sz w:val="28"/>
          <w:szCs w:val="28"/>
        </w:rPr>
      </w:pPr>
      <w:r w:rsidRPr="00075C6A">
        <w:rPr>
          <w:b/>
          <w:i/>
          <w:sz w:val="28"/>
          <w:szCs w:val="28"/>
        </w:rPr>
        <w:t xml:space="preserve">1. </w:t>
      </w:r>
      <w:r w:rsidR="009C09F5">
        <w:rPr>
          <w:b/>
          <w:i/>
          <w:sz w:val="28"/>
          <w:szCs w:val="28"/>
        </w:rPr>
        <w:t>Вводный</w:t>
      </w:r>
      <w:r w:rsidR="00274E5F">
        <w:rPr>
          <w:b/>
          <w:i/>
          <w:sz w:val="28"/>
          <w:szCs w:val="28"/>
        </w:rPr>
        <w:t xml:space="preserve"> этап</w:t>
      </w:r>
      <w:r w:rsidRPr="00075C6A">
        <w:rPr>
          <w:b/>
          <w:i/>
          <w:sz w:val="28"/>
          <w:szCs w:val="28"/>
        </w:rPr>
        <w:t xml:space="preserve"> (</w:t>
      </w:r>
      <w:r w:rsidR="00BD0E5C" w:rsidRPr="00075C6A">
        <w:rPr>
          <w:b/>
          <w:i/>
          <w:sz w:val="28"/>
          <w:szCs w:val="28"/>
        </w:rPr>
        <w:t>3</w:t>
      </w:r>
      <w:r w:rsidRPr="00075C6A">
        <w:rPr>
          <w:b/>
          <w:i/>
          <w:sz w:val="28"/>
          <w:szCs w:val="28"/>
        </w:rPr>
        <w:t xml:space="preserve"> мин) </w:t>
      </w:r>
    </w:p>
    <w:p w:rsidR="009C09F5" w:rsidRPr="00075C6A" w:rsidRDefault="009C09F5" w:rsidP="00075C6A">
      <w:pPr>
        <w:pStyle w:val="a3"/>
        <w:spacing w:before="0" w:beforeAutospacing="0" w:after="0" w:afterAutospacing="0"/>
        <w:ind w:firstLine="708"/>
        <w:jc w:val="both"/>
        <w:rPr>
          <w:b/>
          <w:i/>
          <w:sz w:val="28"/>
          <w:szCs w:val="28"/>
        </w:rPr>
      </w:pPr>
    </w:p>
    <w:p w:rsidR="009C09F5" w:rsidRPr="009C09F5" w:rsidRDefault="009C09F5" w:rsidP="009C09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9F5">
        <w:rPr>
          <w:rStyle w:val="ab"/>
          <w:rFonts w:ascii="Times New Roman" w:hAnsi="Times New Roman" w:cs="Times New Roman"/>
          <w:sz w:val="28"/>
          <w:szCs w:val="28"/>
        </w:rPr>
        <w:t>Химические элементы играют важную роль в жизни растений</w:t>
      </w:r>
      <w:r w:rsidRPr="009C09F5">
        <w:rPr>
          <w:rFonts w:ascii="Times New Roman" w:hAnsi="Times New Roman" w:cs="Times New Roman"/>
          <w:sz w:val="28"/>
          <w:szCs w:val="28"/>
        </w:rPr>
        <w:t xml:space="preserve">, обеспечивая рост, развитие, фотосинтез и образование плодов. Выделяют макроэлементы, которые требуются растениям в больших количествах, и микроэлементы, потребность в которых значительно меньше.  </w:t>
      </w:r>
    </w:p>
    <w:p w:rsidR="009C09F5" w:rsidRPr="009C09F5" w:rsidRDefault="009C09F5" w:rsidP="009C09F5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C09F5">
        <w:rPr>
          <w:rFonts w:ascii="Times New Roman" w:hAnsi="Times New Roman" w:cs="Times New Roman"/>
          <w:color w:val="333333"/>
          <w:sz w:val="28"/>
          <w:szCs w:val="28"/>
        </w:rPr>
        <w:t>Макроэлементы</w:t>
      </w:r>
    </w:p>
    <w:p w:rsidR="009C09F5" w:rsidRPr="009C09F5" w:rsidRDefault="009C09F5" w:rsidP="009C09F5">
      <w:pPr>
        <w:pStyle w:val="futurismarkdown-listitem"/>
        <w:numPr>
          <w:ilvl w:val="0"/>
          <w:numId w:val="24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9C09F5">
        <w:rPr>
          <w:rStyle w:val="ab"/>
          <w:sz w:val="28"/>
          <w:szCs w:val="28"/>
        </w:rPr>
        <w:t>Азот (N)</w:t>
      </w:r>
      <w:r w:rsidRPr="009C09F5">
        <w:rPr>
          <w:sz w:val="28"/>
          <w:szCs w:val="28"/>
        </w:rPr>
        <w:t> — основной компонент аминокислот, белков, нуклеиновых кислот и хлорофилла, необходим для фотосинтеза и образования зелёной массы.</w:t>
      </w:r>
    </w:p>
    <w:p w:rsidR="009C09F5" w:rsidRPr="009C09F5" w:rsidRDefault="009C09F5" w:rsidP="009C09F5">
      <w:pPr>
        <w:pStyle w:val="futurismarkdown-listitem"/>
        <w:numPr>
          <w:ilvl w:val="0"/>
          <w:numId w:val="24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9C09F5">
        <w:rPr>
          <w:rStyle w:val="ab"/>
          <w:sz w:val="28"/>
          <w:szCs w:val="28"/>
        </w:rPr>
        <w:t>Фосфор (P)</w:t>
      </w:r>
      <w:r w:rsidRPr="009C09F5">
        <w:rPr>
          <w:sz w:val="28"/>
          <w:szCs w:val="28"/>
        </w:rPr>
        <w:t xml:space="preserve"> — участвует в образовании </w:t>
      </w:r>
      <w:proofErr w:type="spellStart"/>
      <w:r w:rsidRPr="009C09F5">
        <w:rPr>
          <w:sz w:val="28"/>
          <w:szCs w:val="28"/>
        </w:rPr>
        <w:t>энергореакций</w:t>
      </w:r>
      <w:proofErr w:type="spellEnd"/>
      <w:r w:rsidRPr="009C09F5">
        <w:rPr>
          <w:sz w:val="28"/>
          <w:szCs w:val="28"/>
        </w:rPr>
        <w:t>, передаче генетической информации и расщеплении фосфорных соединений, влияет на рост корней, цветение и плодоношение.</w:t>
      </w:r>
    </w:p>
    <w:p w:rsidR="009C09F5" w:rsidRPr="009C09F5" w:rsidRDefault="009C09F5" w:rsidP="009C09F5">
      <w:pPr>
        <w:pStyle w:val="futurismarkdown-listitem"/>
        <w:numPr>
          <w:ilvl w:val="0"/>
          <w:numId w:val="24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9C09F5">
        <w:rPr>
          <w:rStyle w:val="ab"/>
          <w:sz w:val="28"/>
          <w:szCs w:val="28"/>
        </w:rPr>
        <w:t>Калий (K)</w:t>
      </w:r>
      <w:r w:rsidRPr="009C09F5">
        <w:rPr>
          <w:sz w:val="28"/>
          <w:szCs w:val="28"/>
        </w:rPr>
        <w:t> — регулирует осмотическое давление клеток, участвует в процессах фотосинтеза и транспорте питательных веществ, способствует приспособлению к стрессовым условиям.</w:t>
      </w:r>
    </w:p>
    <w:p w:rsidR="009C09F5" w:rsidRPr="009C09F5" w:rsidRDefault="009C09F5" w:rsidP="009C09F5">
      <w:pPr>
        <w:pStyle w:val="futurismarkdown-listitem"/>
        <w:numPr>
          <w:ilvl w:val="0"/>
          <w:numId w:val="24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9C09F5">
        <w:rPr>
          <w:rStyle w:val="ab"/>
          <w:sz w:val="28"/>
          <w:szCs w:val="28"/>
        </w:rPr>
        <w:lastRenderedPageBreak/>
        <w:t>Магний (</w:t>
      </w:r>
      <w:proofErr w:type="spellStart"/>
      <w:r w:rsidRPr="009C09F5">
        <w:rPr>
          <w:rStyle w:val="ab"/>
          <w:sz w:val="28"/>
          <w:szCs w:val="28"/>
        </w:rPr>
        <w:t>Mg</w:t>
      </w:r>
      <w:proofErr w:type="spellEnd"/>
      <w:r w:rsidRPr="009C09F5">
        <w:rPr>
          <w:rStyle w:val="ab"/>
          <w:sz w:val="28"/>
          <w:szCs w:val="28"/>
        </w:rPr>
        <w:t>)</w:t>
      </w:r>
      <w:r w:rsidRPr="009C09F5">
        <w:rPr>
          <w:sz w:val="28"/>
          <w:szCs w:val="28"/>
        </w:rPr>
        <w:t> — важен для образования хлорофилла и активации ферментов, участвует в фотосинтезе, углеводном обмене и синтезе белков.</w:t>
      </w:r>
    </w:p>
    <w:p w:rsidR="009C09F5" w:rsidRPr="009C09F5" w:rsidRDefault="009C09F5" w:rsidP="009C09F5">
      <w:pPr>
        <w:pStyle w:val="futurismarkdown-listitem"/>
        <w:numPr>
          <w:ilvl w:val="0"/>
          <w:numId w:val="24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9C09F5">
        <w:rPr>
          <w:rStyle w:val="ab"/>
          <w:sz w:val="28"/>
          <w:szCs w:val="28"/>
        </w:rPr>
        <w:t>Кальций (</w:t>
      </w:r>
      <w:proofErr w:type="spellStart"/>
      <w:r w:rsidRPr="009C09F5">
        <w:rPr>
          <w:rStyle w:val="ab"/>
          <w:sz w:val="28"/>
          <w:szCs w:val="28"/>
        </w:rPr>
        <w:t>Ca</w:t>
      </w:r>
      <w:proofErr w:type="spellEnd"/>
      <w:r w:rsidRPr="009C09F5">
        <w:rPr>
          <w:rStyle w:val="ab"/>
          <w:sz w:val="28"/>
          <w:szCs w:val="28"/>
        </w:rPr>
        <w:t>)</w:t>
      </w:r>
      <w:r w:rsidRPr="009C09F5">
        <w:rPr>
          <w:sz w:val="28"/>
          <w:szCs w:val="28"/>
        </w:rPr>
        <w:t> — структурный компонент клеточных стенок, участвует в делении клеток и передаче сигналов, важен для роста корней, нормальной структуры плодов и устойчивости к стрессам.</w:t>
      </w:r>
    </w:p>
    <w:p w:rsidR="009C09F5" w:rsidRPr="009C09F5" w:rsidRDefault="009C09F5" w:rsidP="009C09F5">
      <w:pPr>
        <w:pStyle w:val="futurismarkdown-listitem"/>
        <w:numPr>
          <w:ilvl w:val="0"/>
          <w:numId w:val="24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9C09F5">
        <w:rPr>
          <w:rStyle w:val="ab"/>
          <w:sz w:val="28"/>
          <w:szCs w:val="28"/>
        </w:rPr>
        <w:t>Сера (S)</w:t>
      </w:r>
      <w:r w:rsidRPr="009C09F5">
        <w:rPr>
          <w:sz w:val="28"/>
          <w:szCs w:val="28"/>
        </w:rPr>
        <w:t xml:space="preserve"> — составная часть аминокислот, белков, витаминов и коферментов, участвует в образовании </w:t>
      </w:r>
      <w:proofErr w:type="spellStart"/>
      <w:r w:rsidRPr="009C09F5">
        <w:rPr>
          <w:sz w:val="28"/>
          <w:szCs w:val="28"/>
        </w:rPr>
        <w:t>дисульфидных</w:t>
      </w:r>
      <w:proofErr w:type="spellEnd"/>
      <w:r w:rsidRPr="009C09F5">
        <w:rPr>
          <w:sz w:val="28"/>
          <w:szCs w:val="28"/>
        </w:rPr>
        <w:t xml:space="preserve"> связей, регуляции </w:t>
      </w:r>
      <w:proofErr w:type="spellStart"/>
      <w:r w:rsidRPr="009C09F5">
        <w:rPr>
          <w:sz w:val="28"/>
          <w:szCs w:val="28"/>
        </w:rPr>
        <w:t>pH</w:t>
      </w:r>
      <w:proofErr w:type="spellEnd"/>
      <w:r w:rsidRPr="009C09F5">
        <w:rPr>
          <w:sz w:val="28"/>
          <w:szCs w:val="28"/>
        </w:rPr>
        <w:t xml:space="preserve"> и приспособлении к окружающей среде.</w:t>
      </w:r>
    </w:p>
    <w:p w:rsidR="009C09F5" w:rsidRPr="009C09F5" w:rsidRDefault="009C09F5" w:rsidP="009C09F5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C09F5">
        <w:rPr>
          <w:rFonts w:ascii="Times New Roman" w:hAnsi="Times New Roman" w:cs="Times New Roman"/>
          <w:color w:val="333333"/>
          <w:sz w:val="28"/>
          <w:szCs w:val="28"/>
        </w:rPr>
        <w:t>Микроэлементы</w:t>
      </w:r>
    </w:p>
    <w:p w:rsidR="009C09F5" w:rsidRPr="009C09F5" w:rsidRDefault="009C09F5" w:rsidP="009C09F5">
      <w:pPr>
        <w:pStyle w:val="futurismarkdown-listitem"/>
        <w:numPr>
          <w:ilvl w:val="0"/>
          <w:numId w:val="25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9C09F5">
        <w:rPr>
          <w:rStyle w:val="ab"/>
          <w:sz w:val="28"/>
          <w:szCs w:val="28"/>
        </w:rPr>
        <w:t>Железо (</w:t>
      </w:r>
      <w:proofErr w:type="spellStart"/>
      <w:r w:rsidRPr="009C09F5">
        <w:rPr>
          <w:rStyle w:val="ab"/>
          <w:sz w:val="28"/>
          <w:szCs w:val="28"/>
        </w:rPr>
        <w:t>Fe</w:t>
      </w:r>
      <w:proofErr w:type="spellEnd"/>
      <w:r w:rsidRPr="009C09F5">
        <w:rPr>
          <w:rStyle w:val="ab"/>
          <w:sz w:val="28"/>
          <w:szCs w:val="28"/>
        </w:rPr>
        <w:t>)</w:t>
      </w:r>
      <w:r w:rsidRPr="009C09F5">
        <w:rPr>
          <w:sz w:val="28"/>
          <w:szCs w:val="28"/>
        </w:rPr>
        <w:t> — необходимо для нормального фотосинтеза, участвует в дыхательных процессах, в реакциях обмена веществ, в фиксации азота. Дефицит железа проявляется в виде хлороза (пожелтения) между жилками листьев, особенно молодых.</w:t>
      </w:r>
    </w:p>
    <w:p w:rsidR="009C09F5" w:rsidRPr="009C09F5" w:rsidRDefault="009C09F5" w:rsidP="009C09F5">
      <w:pPr>
        <w:pStyle w:val="futurismarkdown-listitem"/>
        <w:numPr>
          <w:ilvl w:val="0"/>
          <w:numId w:val="25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9C09F5">
        <w:rPr>
          <w:rStyle w:val="ab"/>
          <w:sz w:val="28"/>
          <w:szCs w:val="28"/>
        </w:rPr>
        <w:t>Марганец (</w:t>
      </w:r>
      <w:proofErr w:type="spellStart"/>
      <w:r w:rsidRPr="009C09F5">
        <w:rPr>
          <w:rStyle w:val="ab"/>
          <w:sz w:val="28"/>
          <w:szCs w:val="28"/>
        </w:rPr>
        <w:t>Mn</w:t>
      </w:r>
      <w:proofErr w:type="spellEnd"/>
      <w:r w:rsidRPr="009C09F5">
        <w:rPr>
          <w:rStyle w:val="ab"/>
          <w:sz w:val="28"/>
          <w:szCs w:val="28"/>
        </w:rPr>
        <w:t>)</w:t>
      </w:r>
      <w:r w:rsidRPr="009C09F5">
        <w:rPr>
          <w:sz w:val="28"/>
          <w:szCs w:val="28"/>
        </w:rPr>
        <w:t> — необходим для нормального протекания процессов фотосинтеза, способствует усилению синтеза белковых веществ, участвует в усвоении азота.</w:t>
      </w:r>
    </w:p>
    <w:p w:rsidR="009C09F5" w:rsidRPr="009C09F5" w:rsidRDefault="009C09F5" w:rsidP="009C09F5">
      <w:pPr>
        <w:pStyle w:val="futurismarkdown-listitem"/>
        <w:numPr>
          <w:ilvl w:val="0"/>
          <w:numId w:val="25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9C09F5">
        <w:rPr>
          <w:rStyle w:val="ab"/>
          <w:sz w:val="28"/>
          <w:szCs w:val="28"/>
        </w:rPr>
        <w:t>Цинк (</w:t>
      </w:r>
      <w:proofErr w:type="spellStart"/>
      <w:r w:rsidRPr="009C09F5">
        <w:rPr>
          <w:rStyle w:val="ab"/>
          <w:sz w:val="28"/>
          <w:szCs w:val="28"/>
        </w:rPr>
        <w:t>Zn</w:t>
      </w:r>
      <w:proofErr w:type="spellEnd"/>
      <w:r w:rsidRPr="009C09F5">
        <w:rPr>
          <w:rStyle w:val="ab"/>
          <w:sz w:val="28"/>
          <w:szCs w:val="28"/>
        </w:rPr>
        <w:t>)</w:t>
      </w:r>
      <w:r w:rsidRPr="009C09F5">
        <w:rPr>
          <w:sz w:val="28"/>
          <w:szCs w:val="28"/>
        </w:rPr>
        <w:t> — оказывает влияние на окислительно-восстановительные процессы, участвует в активации ферментов, связанных с дыханием. При нехватке цинка растения приостанавливают рост, междоузлия укорачиваются, а листья мельчают.</w:t>
      </w:r>
    </w:p>
    <w:p w:rsidR="009C09F5" w:rsidRPr="009C09F5" w:rsidRDefault="009C09F5" w:rsidP="009C09F5">
      <w:pPr>
        <w:pStyle w:val="futurismarkdown-listitem"/>
        <w:numPr>
          <w:ilvl w:val="0"/>
          <w:numId w:val="25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9C09F5">
        <w:rPr>
          <w:rStyle w:val="ab"/>
          <w:sz w:val="28"/>
          <w:szCs w:val="28"/>
        </w:rPr>
        <w:t>Бор (B)</w:t>
      </w:r>
      <w:r w:rsidRPr="009C09F5">
        <w:rPr>
          <w:sz w:val="28"/>
          <w:szCs w:val="28"/>
        </w:rPr>
        <w:t> — участвует в делении клеток, образовании цветков и завязей, транспорте сахаров и поддержании структуры клеточных стенок. Его недостаток приводит к деформации точек роста, некрозу тканей и пустотелости стеблей.</w:t>
      </w:r>
    </w:p>
    <w:p w:rsidR="009C09F5" w:rsidRPr="009C09F5" w:rsidRDefault="009C09F5" w:rsidP="009C09F5">
      <w:pPr>
        <w:pStyle w:val="futurismarkdown-listitem"/>
        <w:numPr>
          <w:ilvl w:val="0"/>
          <w:numId w:val="25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9C09F5">
        <w:rPr>
          <w:rStyle w:val="ab"/>
          <w:sz w:val="28"/>
          <w:szCs w:val="28"/>
        </w:rPr>
        <w:t>Молибден (</w:t>
      </w:r>
      <w:proofErr w:type="spellStart"/>
      <w:r w:rsidRPr="009C09F5">
        <w:rPr>
          <w:rStyle w:val="ab"/>
          <w:sz w:val="28"/>
          <w:szCs w:val="28"/>
        </w:rPr>
        <w:t>Mo</w:t>
      </w:r>
      <w:proofErr w:type="spellEnd"/>
      <w:r w:rsidRPr="009C09F5">
        <w:rPr>
          <w:rStyle w:val="ab"/>
          <w:sz w:val="28"/>
          <w:szCs w:val="28"/>
        </w:rPr>
        <w:t>)</w:t>
      </w:r>
      <w:r w:rsidRPr="009C09F5">
        <w:rPr>
          <w:sz w:val="28"/>
          <w:szCs w:val="28"/>
        </w:rPr>
        <w:t> — играет большую роль в азотном обмене, активно участвует в синтезе белковых веществ и хлорофилла.</w:t>
      </w:r>
    </w:p>
    <w:p w:rsidR="000503F0" w:rsidRPr="00075C6A" w:rsidRDefault="000503F0" w:rsidP="00075C6A">
      <w:pPr>
        <w:pStyle w:val="a3"/>
        <w:spacing w:before="0" w:beforeAutospacing="0" w:after="0" w:afterAutospacing="0"/>
        <w:ind w:firstLine="708"/>
        <w:jc w:val="both"/>
        <w:rPr>
          <w:b/>
          <w:i/>
          <w:sz w:val="28"/>
          <w:szCs w:val="28"/>
        </w:rPr>
      </w:pPr>
    </w:p>
    <w:p w:rsidR="00565299" w:rsidRPr="00075C6A" w:rsidRDefault="00BD0E5C" w:rsidP="00075C6A">
      <w:pPr>
        <w:pStyle w:val="a3"/>
        <w:spacing w:before="0" w:beforeAutospacing="0" w:after="0" w:afterAutospacing="0"/>
        <w:ind w:firstLine="708"/>
        <w:jc w:val="both"/>
        <w:rPr>
          <w:b/>
          <w:i/>
          <w:sz w:val="28"/>
          <w:szCs w:val="28"/>
        </w:rPr>
      </w:pPr>
      <w:r w:rsidRPr="00075C6A">
        <w:rPr>
          <w:b/>
          <w:i/>
          <w:sz w:val="28"/>
          <w:szCs w:val="28"/>
        </w:rPr>
        <w:t xml:space="preserve">2. </w:t>
      </w:r>
      <w:proofErr w:type="gramStart"/>
      <w:r w:rsidRPr="00075C6A">
        <w:rPr>
          <w:b/>
          <w:i/>
          <w:sz w:val="28"/>
          <w:szCs w:val="28"/>
        </w:rPr>
        <w:t xml:space="preserve">Основной  </w:t>
      </w:r>
      <w:r w:rsidR="00274E5F">
        <w:rPr>
          <w:b/>
          <w:i/>
          <w:sz w:val="28"/>
          <w:szCs w:val="28"/>
        </w:rPr>
        <w:t>этап</w:t>
      </w:r>
      <w:proofErr w:type="gramEnd"/>
    </w:p>
    <w:p w:rsidR="00565299" w:rsidRDefault="00BD0E5C" w:rsidP="00075C6A">
      <w:pPr>
        <w:pStyle w:val="a3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 w:rsidRPr="00233D13">
        <w:rPr>
          <w:i/>
          <w:sz w:val="28"/>
          <w:szCs w:val="28"/>
        </w:rPr>
        <w:t>2.1. Теоретическая часть (</w:t>
      </w:r>
      <w:r w:rsidR="009C09F5">
        <w:rPr>
          <w:i/>
          <w:sz w:val="28"/>
          <w:szCs w:val="28"/>
        </w:rPr>
        <w:t>4</w:t>
      </w:r>
      <w:r w:rsidR="00233D13" w:rsidRPr="00233D13">
        <w:rPr>
          <w:i/>
          <w:sz w:val="28"/>
          <w:szCs w:val="28"/>
        </w:rPr>
        <w:t xml:space="preserve"> </w:t>
      </w:r>
      <w:r w:rsidRPr="00233D13">
        <w:rPr>
          <w:i/>
          <w:sz w:val="28"/>
          <w:szCs w:val="28"/>
        </w:rPr>
        <w:t xml:space="preserve">мин) </w:t>
      </w:r>
    </w:p>
    <w:p w:rsidR="009C09F5" w:rsidRPr="00233D13" w:rsidRDefault="009C09F5" w:rsidP="00075C6A">
      <w:pPr>
        <w:pStyle w:val="a3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Значение фосфора для растений.</w:t>
      </w:r>
    </w:p>
    <w:p w:rsidR="00693311" w:rsidRPr="009C09F5" w:rsidRDefault="00693311" w:rsidP="009C09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9F5">
        <w:rPr>
          <w:rStyle w:val="ab"/>
          <w:rFonts w:ascii="Times New Roman" w:hAnsi="Times New Roman" w:cs="Times New Roman"/>
          <w:sz w:val="28"/>
          <w:szCs w:val="28"/>
        </w:rPr>
        <w:t>Фосфор — один из ключевых макроэлементов, необходимых для роста и развития растений</w:t>
      </w:r>
      <w:r w:rsidRPr="009C09F5">
        <w:rPr>
          <w:rFonts w:ascii="Times New Roman" w:hAnsi="Times New Roman" w:cs="Times New Roman"/>
          <w:sz w:val="28"/>
          <w:szCs w:val="28"/>
        </w:rPr>
        <w:t xml:space="preserve">. Он играет важную роль в различных биохимических процессах, которые обеспечивают жизнедеятельность растений.  </w:t>
      </w:r>
    </w:p>
    <w:p w:rsidR="00693311" w:rsidRPr="009C09F5" w:rsidRDefault="00693311" w:rsidP="009C09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9F5">
        <w:rPr>
          <w:rFonts w:ascii="Times New Roman" w:hAnsi="Times New Roman" w:cs="Times New Roman"/>
          <w:color w:val="333333"/>
          <w:sz w:val="28"/>
          <w:szCs w:val="28"/>
        </w:rPr>
        <w:t>Функции</w:t>
      </w:r>
    </w:p>
    <w:p w:rsidR="00693311" w:rsidRPr="009C09F5" w:rsidRDefault="00693311" w:rsidP="009C09F5">
      <w:pPr>
        <w:pStyle w:val="futurismarkdown-listitem"/>
        <w:numPr>
          <w:ilvl w:val="0"/>
          <w:numId w:val="20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9C09F5">
        <w:rPr>
          <w:rStyle w:val="ab"/>
          <w:sz w:val="28"/>
          <w:szCs w:val="28"/>
        </w:rPr>
        <w:t>Синтез ДНК и РНК</w:t>
      </w:r>
      <w:r w:rsidRPr="009C09F5">
        <w:rPr>
          <w:sz w:val="28"/>
          <w:szCs w:val="28"/>
        </w:rPr>
        <w:t xml:space="preserve"> — фосфор — важный компонент нуклеотидов, которые составляют ДНК и РНК. Эти молекулы несут генетическую информацию и участвуют в синтезе белков.  </w:t>
      </w:r>
    </w:p>
    <w:p w:rsidR="00693311" w:rsidRPr="009C09F5" w:rsidRDefault="00693311" w:rsidP="009C09F5">
      <w:pPr>
        <w:pStyle w:val="futurismarkdown-listitem"/>
        <w:numPr>
          <w:ilvl w:val="0"/>
          <w:numId w:val="20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9C09F5">
        <w:rPr>
          <w:rStyle w:val="ab"/>
          <w:sz w:val="28"/>
          <w:szCs w:val="28"/>
        </w:rPr>
        <w:t>Энергетический обмен</w:t>
      </w:r>
      <w:r w:rsidRPr="009C09F5">
        <w:rPr>
          <w:sz w:val="28"/>
          <w:szCs w:val="28"/>
        </w:rPr>
        <w:t xml:space="preserve"> — фосфор входит в состав аденозинтрифосфата (АТФ) — молекулы, которая хранит и передаёт энергию в клетках. АТФ необходим для многих метаболических процессов, включая синтез углеводов и белков.  </w:t>
      </w:r>
    </w:p>
    <w:p w:rsidR="00693311" w:rsidRPr="009C09F5" w:rsidRDefault="00693311" w:rsidP="009C09F5">
      <w:pPr>
        <w:pStyle w:val="futurismarkdown-listitem"/>
        <w:numPr>
          <w:ilvl w:val="0"/>
          <w:numId w:val="20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9C09F5">
        <w:rPr>
          <w:rStyle w:val="ab"/>
          <w:sz w:val="28"/>
          <w:szCs w:val="28"/>
        </w:rPr>
        <w:t>Развитие корневой системы</w:t>
      </w:r>
      <w:r w:rsidRPr="009C09F5">
        <w:rPr>
          <w:sz w:val="28"/>
          <w:szCs w:val="28"/>
        </w:rPr>
        <w:t xml:space="preserve"> — фосфор способствует образованию корней и их разветвлению, что позволяет растениям лучше усваивать воду и питательные вещества из почвы.  </w:t>
      </w:r>
    </w:p>
    <w:p w:rsidR="00693311" w:rsidRPr="009C09F5" w:rsidRDefault="00693311" w:rsidP="009C09F5">
      <w:pPr>
        <w:pStyle w:val="futurismarkdown-listitem"/>
        <w:numPr>
          <w:ilvl w:val="0"/>
          <w:numId w:val="20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9C09F5">
        <w:rPr>
          <w:rStyle w:val="ab"/>
          <w:sz w:val="28"/>
          <w:szCs w:val="28"/>
        </w:rPr>
        <w:lastRenderedPageBreak/>
        <w:t>Стимуляция цветения и плодоношения</w:t>
      </w:r>
      <w:r w:rsidRPr="009C09F5">
        <w:rPr>
          <w:sz w:val="28"/>
          <w:szCs w:val="28"/>
        </w:rPr>
        <w:t> — фосфор способствует формированию цветков и плодов, улучшая их качество и количество. </w:t>
      </w:r>
      <w:hyperlink r:id="rId6" w:tgtFrame="_blank" w:history="1"/>
      <w:r w:rsidRPr="009C09F5">
        <w:rPr>
          <w:sz w:val="28"/>
          <w:szCs w:val="28"/>
        </w:rPr>
        <w:t xml:space="preserve"> </w:t>
      </w:r>
    </w:p>
    <w:p w:rsidR="00693311" w:rsidRPr="009C09F5" w:rsidRDefault="00693311" w:rsidP="009C09F5">
      <w:pPr>
        <w:pStyle w:val="futurismarkdown-listitem"/>
        <w:numPr>
          <w:ilvl w:val="0"/>
          <w:numId w:val="20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9C09F5">
        <w:rPr>
          <w:rStyle w:val="ab"/>
          <w:sz w:val="28"/>
          <w:szCs w:val="28"/>
        </w:rPr>
        <w:t>Повышение устойчивости к стрессу</w:t>
      </w:r>
      <w:r w:rsidRPr="009C09F5">
        <w:rPr>
          <w:sz w:val="28"/>
          <w:szCs w:val="28"/>
        </w:rPr>
        <w:t> — растения, получающие достаточное количество фосфора, лучше справляются с негативными внешними факторами, такими как засуха, пониженные температуры и болезни. </w:t>
      </w:r>
      <w:hyperlink r:id="rId7" w:tgtFrame="_blank" w:history="1"/>
      <w:r w:rsidRPr="009C09F5">
        <w:rPr>
          <w:sz w:val="28"/>
          <w:szCs w:val="28"/>
        </w:rPr>
        <w:t xml:space="preserve"> </w:t>
      </w:r>
    </w:p>
    <w:p w:rsidR="00693311" w:rsidRPr="009C09F5" w:rsidRDefault="00693311" w:rsidP="009C09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9F5">
        <w:rPr>
          <w:rFonts w:ascii="Times New Roman" w:hAnsi="Times New Roman" w:cs="Times New Roman"/>
          <w:sz w:val="28"/>
          <w:szCs w:val="28"/>
        </w:rPr>
        <w:t>Фосфор может поступать в растения из различных источников: </w:t>
      </w:r>
      <w:hyperlink r:id="rId8" w:tgtFrame="_blank" w:history="1"/>
      <w:r w:rsidRPr="009C09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311" w:rsidRPr="009C09F5" w:rsidRDefault="00693311" w:rsidP="009C09F5">
      <w:pPr>
        <w:pStyle w:val="futurismarkdown-listitem"/>
        <w:numPr>
          <w:ilvl w:val="0"/>
          <w:numId w:val="21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9C09F5">
        <w:rPr>
          <w:rStyle w:val="ab"/>
          <w:sz w:val="28"/>
          <w:szCs w:val="28"/>
        </w:rPr>
        <w:t>Минеральные удобрения</w:t>
      </w:r>
      <w:r w:rsidRPr="009C09F5">
        <w:rPr>
          <w:sz w:val="28"/>
          <w:szCs w:val="28"/>
        </w:rPr>
        <w:t> — суперфосфат, аммофос и другие. Содержат фосфор в доступной для растений форме.</w:t>
      </w:r>
    </w:p>
    <w:p w:rsidR="00693311" w:rsidRPr="009C09F5" w:rsidRDefault="00693311" w:rsidP="009C09F5">
      <w:pPr>
        <w:pStyle w:val="futurismarkdown-listitem"/>
        <w:numPr>
          <w:ilvl w:val="0"/>
          <w:numId w:val="21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9C09F5">
        <w:rPr>
          <w:rStyle w:val="ab"/>
          <w:sz w:val="28"/>
          <w:szCs w:val="28"/>
        </w:rPr>
        <w:t>Органические удобрения</w:t>
      </w:r>
      <w:r w:rsidRPr="009C09F5">
        <w:rPr>
          <w:sz w:val="28"/>
          <w:szCs w:val="28"/>
        </w:rPr>
        <w:t> — компост, навоз и другие органические материалы, но содержание фосфора в них может варьироваться.</w:t>
      </w:r>
    </w:p>
    <w:p w:rsidR="00693311" w:rsidRPr="009C09F5" w:rsidRDefault="00693311" w:rsidP="009C09F5">
      <w:pPr>
        <w:pStyle w:val="futurismarkdown-listitem"/>
        <w:numPr>
          <w:ilvl w:val="0"/>
          <w:numId w:val="21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9C09F5">
        <w:rPr>
          <w:rStyle w:val="ab"/>
          <w:sz w:val="28"/>
          <w:szCs w:val="28"/>
        </w:rPr>
        <w:t>Почва</w:t>
      </w:r>
      <w:r w:rsidRPr="009C09F5">
        <w:rPr>
          <w:sz w:val="28"/>
          <w:szCs w:val="28"/>
        </w:rPr>
        <w:t> — фосфор присутствует в почве в виде нерастворимых соединений, но только небольшая часть этого фосфора доступна для усвоения растениями.</w:t>
      </w:r>
    </w:p>
    <w:p w:rsidR="00693311" w:rsidRPr="009C09F5" w:rsidRDefault="00693311" w:rsidP="009C09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9F5">
        <w:rPr>
          <w:rFonts w:ascii="Times New Roman" w:hAnsi="Times New Roman" w:cs="Times New Roman"/>
          <w:sz w:val="28"/>
          <w:szCs w:val="28"/>
        </w:rPr>
        <w:t> </w:t>
      </w:r>
      <w:hyperlink r:id="rId9" w:tgtFrame="_blank" w:history="1"/>
      <w:r w:rsidRPr="009C09F5">
        <w:rPr>
          <w:rFonts w:ascii="Times New Roman" w:hAnsi="Times New Roman" w:cs="Times New Roman"/>
          <w:sz w:val="28"/>
          <w:szCs w:val="28"/>
        </w:rPr>
        <w:t xml:space="preserve"> Оптимальная доза удобрений зависит от типа почвы, потребностей культуры и системы возделывания. Например: </w:t>
      </w:r>
      <w:hyperlink r:id="rId10" w:tgtFrame="_blank" w:history="1"/>
      <w:r w:rsidRPr="009C09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311" w:rsidRPr="009C09F5" w:rsidRDefault="00693311" w:rsidP="009C09F5">
      <w:pPr>
        <w:pStyle w:val="futurismarkdown-listitem"/>
        <w:numPr>
          <w:ilvl w:val="0"/>
          <w:numId w:val="22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9C09F5">
        <w:rPr>
          <w:sz w:val="28"/>
          <w:szCs w:val="28"/>
        </w:rPr>
        <w:t>зерновые культуры — 40–80 кг P₂O₅ на гектар;</w:t>
      </w:r>
    </w:p>
    <w:p w:rsidR="00693311" w:rsidRPr="009C09F5" w:rsidRDefault="00693311" w:rsidP="009C09F5">
      <w:pPr>
        <w:pStyle w:val="futurismarkdown-listitem"/>
        <w:numPr>
          <w:ilvl w:val="0"/>
          <w:numId w:val="22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9C09F5">
        <w:rPr>
          <w:sz w:val="28"/>
          <w:szCs w:val="28"/>
        </w:rPr>
        <w:t>овощные культуры — 60–100 кг P₂O₅ на гектар;</w:t>
      </w:r>
    </w:p>
    <w:p w:rsidR="00693311" w:rsidRPr="009C09F5" w:rsidRDefault="00693311" w:rsidP="009C09F5">
      <w:pPr>
        <w:pStyle w:val="futurismarkdown-listitem"/>
        <w:numPr>
          <w:ilvl w:val="0"/>
          <w:numId w:val="22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9C09F5">
        <w:rPr>
          <w:sz w:val="28"/>
          <w:szCs w:val="28"/>
        </w:rPr>
        <w:t>картофель — 50–90 кг P₂O₅ на гектар;</w:t>
      </w:r>
    </w:p>
    <w:p w:rsidR="00693311" w:rsidRPr="009C09F5" w:rsidRDefault="00693311" w:rsidP="009C09F5">
      <w:pPr>
        <w:pStyle w:val="futurismarkdown-listitem"/>
        <w:numPr>
          <w:ilvl w:val="0"/>
          <w:numId w:val="22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9C09F5">
        <w:rPr>
          <w:sz w:val="28"/>
          <w:szCs w:val="28"/>
        </w:rPr>
        <w:t>садовые культуры — 80–120 кг P₂O₅ на гектар.</w:t>
      </w:r>
    </w:p>
    <w:p w:rsidR="00693311" w:rsidRPr="009C09F5" w:rsidRDefault="00693311" w:rsidP="009C09F5">
      <w:pPr>
        <w:pStyle w:val="2"/>
        <w:spacing w:before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9C09F5">
        <w:rPr>
          <w:rFonts w:ascii="Times New Roman" w:hAnsi="Times New Roman" w:cs="Times New Roman"/>
          <w:b/>
          <w:color w:val="333333"/>
          <w:sz w:val="28"/>
          <w:szCs w:val="28"/>
        </w:rPr>
        <w:t>Признаки дефицита</w:t>
      </w:r>
      <w:r w:rsidR="009C09F5" w:rsidRPr="009C09F5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фосфора в растении</w:t>
      </w:r>
    </w:p>
    <w:p w:rsidR="00693311" w:rsidRPr="009C09F5" w:rsidRDefault="00693311" w:rsidP="009C09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9F5">
        <w:rPr>
          <w:rFonts w:ascii="Times New Roman" w:hAnsi="Times New Roman" w:cs="Times New Roman"/>
          <w:sz w:val="28"/>
          <w:szCs w:val="28"/>
        </w:rPr>
        <w:t>Недостаток фосфора может негативно сказаться на состоянии растений. Некоторые признаки дефицита:</w:t>
      </w:r>
    </w:p>
    <w:p w:rsidR="00693311" w:rsidRPr="009C09F5" w:rsidRDefault="00693311" w:rsidP="009C09F5">
      <w:pPr>
        <w:pStyle w:val="futurismarkdown-listitem"/>
        <w:numPr>
          <w:ilvl w:val="0"/>
          <w:numId w:val="23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9C09F5">
        <w:rPr>
          <w:sz w:val="28"/>
          <w:szCs w:val="28"/>
        </w:rPr>
        <w:t>тёмно-зелёные или пурпурные листья, особенно на нижних листьях;</w:t>
      </w:r>
    </w:p>
    <w:p w:rsidR="00693311" w:rsidRPr="009C09F5" w:rsidRDefault="00693311" w:rsidP="009C09F5">
      <w:pPr>
        <w:pStyle w:val="futurismarkdown-listitem"/>
        <w:numPr>
          <w:ilvl w:val="0"/>
          <w:numId w:val="23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9C09F5">
        <w:rPr>
          <w:sz w:val="28"/>
          <w:szCs w:val="28"/>
        </w:rPr>
        <w:t>замедленный рост, короткие междоузлия и слабая корневая система;</w:t>
      </w:r>
    </w:p>
    <w:p w:rsidR="00693311" w:rsidRPr="009C09F5" w:rsidRDefault="00693311" w:rsidP="009C09F5">
      <w:pPr>
        <w:pStyle w:val="futurismarkdown-listitem"/>
        <w:numPr>
          <w:ilvl w:val="0"/>
          <w:numId w:val="23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9C09F5">
        <w:rPr>
          <w:sz w:val="28"/>
          <w:szCs w:val="28"/>
        </w:rPr>
        <w:t>плохое цветение, плохое завязывание плодов;</w:t>
      </w:r>
    </w:p>
    <w:p w:rsidR="00693311" w:rsidRPr="009C09F5" w:rsidRDefault="00693311" w:rsidP="009C09F5">
      <w:pPr>
        <w:pStyle w:val="futurismarkdown-listitem"/>
        <w:numPr>
          <w:ilvl w:val="0"/>
          <w:numId w:val="23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9C09F5">
        <w:rPr>
          <w:sz w:val="28"/>
          <w:szCs w:val="28"/>
        </w:rPr>
        <w:t>снижение устойчивости к болезням.</w:t>
      </w:r>
    </w:p>
    <w:p w:rsidR="00693311" w:rsidRPr="009C09F5" w:rsidRDefault="00693311" w:rsidP="009C09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9F5">
        <w:rPr>
          <w:rFonts w:ascii="Times New Roman" w:hAnsi="Times New Roman" w:cs="Times New Roman"/>
          <w:sz w:val="28"/>
          <w:szCs w:val="28"/>
        </w:rPr>
        <w:t>При обнаружении фосфорного голодания стоит как можно скорее внести фосфорные удобрения. Поскольку фосфор мало подвижен, его обычно заделывают в почву (при междурядных обработках или с поливной водой в прикорневую зону). </w:t>
      </w:r>
      <w:hyperlink r:id="rId11" w:tgtFrame="_blank" w:history="1"/>
      <w:r w:rsidRPr="009C09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09F5" w:rsidRPr="009C09F5" w:rsidRDefault="009C09F5" w:rsidP="009C09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9F5">
        <w:rPr>
          <w:rFonts w:ascii="Times New Roman" w:hAnsi="Times New Roman" w:cs="Times New Roman"/>
          <w:sz w:val="28"/>
          <w:szCs w:val="28"/>
        </w:rPr>
        <w:t>Перед внесением удобрений рекомендуется провести анализ почвы, чтобы определить текущее содержание фосфора и других элементов. </w:t>
      </w:r>
      <w:hyperlink r:id="rId12" w:tgtFrame="_blank" w:history="1"/>
      <w:r w:rsidRPr="009C09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09F5" w:rsidRDefault="009C09F5" w:rsidP="00693311">
      <w:pPr>
        <w:spacing w:line="330" w:lineRule="atLeast"/>
        <w:rPr>
          <w:rFonts w:ascii="Arial" w:hAnsi="Arial" w:cs="Arial"/>
        </w:rPr>
      </w:pPr>
    </w:p>
    <w:p w:rsidR="000503F0" w:rsidRDefault="000503F0" w:rsidP="00075C6A">
      <w:pPr>
        <w:pStyle w:val="a3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 w:rsidRPr="00233D13">
        <w:rPr>
          <w:i/>
          <w:sz w:val="28"/>
          <w:szCs w:val="28"/>
        </w:rPr>
        <w:t>2.2. Практическая часть</w:t>
      </w:r>
      <w:r w:rsidR="00233D13">
        <w:rPr>
          <w:i/>
          <w:sz w:val="28"/>
          <w:szCs w:val="28"/>
        </w:rPr>
        <w:t xml:space="preserve"> (</w:t>
      </w:r>
      <w:r w:rsidR="009C09F5">
        <w:rPr>
          <w:i/>
          <w:sz w:val="28"/>
          <w:szCs w:val="28"/>
        </w:rPr>
        <w:t>3</w:t>
      </w:r>
      <w:r w:rsidR="00233D13">
        <w:rPr>
          <w:i/>
          <w:sz w:val="28"/>
          <w:szCs w:val="28"/>
        </w:rPr>
        <w:t>0 мин)</w:t>
      </w:r>
    </w:p>
    <w:p w:rsidR="00084792" w:rsidRDefault="009C09F5" w:rsidP="00084792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9C09F5">
        <w:rPr>
          <w:b/>
          <w:i/>
          <w:sz w:val="28"/>
          <w:szCs w:val="28"/>
        </w:rPr>
        <w:t>Определение подвижных соединений фосфора в почве</w:t>
      </w:r>
    </w:p>
    <w:p w:rsidR="00F92AA7" w:rsidRPr="00F92AA7" w:rsidRDefault="00F92AA7" w:rsidP="00084792">
      <w:pPr>
        <w:pStyle w:val="a3"/>
        <w:spacing w:before="0" w:beforeAutospacing="0" w:after="0" w:afterAutospacing="0"/>
        <w:rPr>
          <w:rStyle w:val="21"/>
          <w:sz w:val="28"/>
          <w:szCs w:val="28"/>
        </w:rPr>
      </w:pPr>
      <w:r w:rsidRPr="00F92AA7">
        <w:rPr>
          <w:rStyle w:val="21"/>
          <w:sz w:val="28"/>
          <w:szCs w:val="28"/>
        </w:rPr>
        <w:t xml:space="preserve">Определение основано на извлечении подвижных соединений фосфора из почвы экстрагирующим раствором (раствором соляной кислоты </w:t>
      </w:r>
      <w:r w:rsidRPr="00F92AA7">
        <w:rPr>
          <w:rStyle w:val="29pt0pt"/>
          <w:sz w:val="28"/>
          <w:szCs w:val="28"/>
        </w:rPr>
        <w:t>0,2</w:t>
      </w:r>
      <w:r w:rsidRPr="00F92AA7">
        <w:rPr>
          <w:rStyle w:val="21"/>
          <w:sz w:val="28"/>
          <w:szCs w:val="28"/>
        </w:rPr>
        <w:t xml:space="preserve"> моль/л) и последующем определении подвижных соеди</w:t>
      </w:r>
      <w:r w:rsidRPr="00F92AA7">
        <w:rPr>
          <w:rStyle w:val="21"/>
          <w:sz w:val="28"/>
          <w:szCs w:val="28"/>
        </w:rPr>
        <w:softHyphen/>
        <w:t>нений фосфора (в пересчёте на Р</w:t>
      </w:r>
      <w:r w:rsidRPr="00F92AA7">
        <w:rPr>
          <w:rStyle w:val="29pt0pt"/>
          <w:sz w:val="28"/>
          <w:szCs w:val="28"/>
        </w:rPr>
        <w:t>2</w:t>
      </w:r>
      <w:r w:rsidRPr="00F92AA7">
        <w:rPr>
          <w:rStyle w:val="21"/>
          <w:sz w:val="28"/>
          <w:szCs w:val="28"/>
        </w:rPr>
        <w:t>О</w:t>
      </w:r>
      <w:r w:rsidRPr="00F92AA7">
        <w:rPr>
          <w:rStyle w:val="29pt0pt"/>
          <w:sz w:val="28"/>
          <w:szCs w:val="28"/>
        </w:rPr>
        <w:t>5</w:t>
      </w:r>
      <w:r w:rsidRPr="00F92AA7">
        <w:rPr>
          <w:rStyle w:val="21"/>
          <w:sz w:val="28"/>
          <w:szCs w:val="28"/>
        </w:rPr>
        <w:t xml:space="preserve">) в виде синего </w:t>
      </w:r>
      <w:proofErr w:type="spellStart"/>
      <w:r w:rsidRPr="00F92AA7">
        <w:rPr>
          <w:rStyle w:val="21"/>
          <w:sz w:val="28"/>
          <w:szCs w:val="28"/>
        </w:rPr>
        <w:t>фосфорно</w:t>
      </w:r>
      <w:r w:rsidRPr="00F92AA7">
        <w:rPr>
          <w:rStyle w:val="21"/>
          <w:sz w:val="28"/>
          <w:szCs w:val="28"/>
        </w:rPr>
        <w:softHyphen/>
        <w:t>молибденового</w:t>
      </w:r>
      <w:proofErr w:type="spellEnd"/>
      <w:r w:rsidRPr="00F92AA7">
        <w:rPr>
          <w:rStyle w:val="21"/>
          <w:sz w:val="28"/>
          <w:szCs w:val="28"/>
        </w:rPr>
        <w:t xml:space="preserve"> комплекса</w:t>
      </w:r>
      <w:r>
        <w:rPr>
          <w:rStyle w:val="21"/>
          <w:sz w:val="28"/>
          <w:szCs w:val="28"/>
        </w:rPr>
        <w:t>.</w:t>
      </w:r>
    </w:p>
    <w:p w:rsidR="00084792" w:rsidRPr="00084792" w:rsidRDefault="00084792" w:rsidP="00084792">
      <w:pPr>
        <w:pStyle w:val="a3"/>
        <w:spacing w:before="0" w:beforeAutospacing="0" w:after="0" w:afterAutospacing="0"/>
        <w:rPr>
          <w:sz w:val="8"/>
        </w:rPr>
      </w:pPr>
      <w:r w:rsidRPr="00084792">
        <w:rPr>
          <w:rFonts w:eastAsiaTheme="majorEastAsia"/>
          <w:kern w:val="24"/>
          <w:sz w:val="28"/>
          <w:szCs w:val="64"/>
        </w:rPr>
        <w:t xml:space="preserve">Определение фосфора основано на реакции фосфат –иона в кислой среде с образованием соли </w:t>
      </w:r>
      <w:proofErr w:type="spellStart"/>
      <w:r w:rsidRPr="00084792">
        <w:rPr>
          <w:rFonts w:eastAsiaTheme="majorEastAsia"/>
          <w:kern w:val="24"/>
          <w:sz w:val="28"/>
          <w:szCs w:val="64"/>
        </w:rPr>
        <w:t>фосфорномолибденовой</w:t>
      </w:r>
      <w:proofErr w:type="spellEnd"/>
      <w:r w:rsidRPr="00084792">
        <w:rPr>
          <w:rFonts w:eastAsiaTheme="majorEastAsia"/>
          <w:kern w:val="24"/>
          <w:sz w:val="28"/>
          <w:szCs w:val="64"/>
        </w:rPr>
        <w:t xml:space="preserve"> </w:t>
      </w:r>
      <w:proofErr w:type="spellStart"/>
      <w:r w:rsidRPr="00084792">
        <w:rPr>
          <w:rFonts w:eastAsiaTheme="majorEastAsia"/>
          <w:kern w:val="24"/>
          <w:sz w:val="28"/>
          <w:szCs w:val="64"/>
        </w:rPr>
        <w:t>гетерополикислоты</w:t>
      </w:r>
      <w:proofErr w:type="spellEnd"/>
    </w:p>
    <w:p w:rsidR="00084792" w:rsidRPr="00084792" w:rsidRDefault="00084792" w:rsidP="00084792">
      <w:pPr>
        <w:pStyle w:val="a3"/>
        <w:spacing w:before="200" w:beforeAutospacing="0" w:after="0" w:afterAutospacing="0" w:line="216" w:lineRule="auto"/>
        <w:rPr>
          <w:sz w:val="10"/>
          <w:lang w:val="en-US"/>
        </w:rPr>
      </w:pPr>
      <w:r w:rsidRPr="00084792">
        <w:rPr>
          <w:rFonts w:eastAsiaTheme="minorEastAsia"/>
          <w:color w:val="000000" w:themeColor="text1"/>
          <w:kern w:val="24"/>
          <w:sz w:val="32"/>
          <w:szCs w:val="64"/>
        </w:rPr>
        <w:t>НРО</w:t>
      </w:r>
      <w:r w:rsidRPr="00084792">
        <w:rPr>
          <w:rFonts w:eastAsiaTheme="minorEastAsia"/>
          <w:color w:val="000000" w:themeColor="text1"/>
          <w:kern w:val="24"/>
          <w:position w:val="-16"/>
          <w:sz w:val="32"/>
          <w:szCs w:val="64"/>
          <w:vertAlign w:val="subscript"/>
          <w:lang w:val="en-US"/>
        </w:rPr>
        <w:t>4</w:t>
      </w:r>
      <w:r w:rsidRPr="00084792">
        <w:rPr>
          <w:rFonts w:eastAsiaTheme="minorEastAsia"/>
          <w:color w:val="000000" w:themeColor="text1"/>
          <w:kern w:val="24"/>
          <w:position w:val="19"/>
          <w:sz w:val="32"/>
          <w:szCs w:val="64"/>
          <w:vertAlign w:val="superscript"/>
          <w:lang w:val="en-US"/>
        </w:rPr>
        <w:t>2-</w:t>
      </w:r>
      <w:r w:rsidRPr="00084792">
        <w:rPr>
          <w:rFonts w:eastAsiaTheme="minorEastAsia"/>
          <w:color w:val="000000" w:themeColor="text1"/>
          <w:kern w:val="24"/>
          <w:sz w:val="32"/>
          <w:szCs w:val="64"/>
          <w:lang w:val="en-US"/>
        </w:rPr>
        <w:t xml:space="preserve"> + 3NH</w:t>
      </w:r>
      <w:r w:rsidRPr="00084792">
        <w:rPr>
          <w:rFonts w:eastAsiaTheme="minorEastAsia"/>
          <w:color w:val="000000" w:themeColor="text1"/>
          <w:kern w:val="24"/>
          <w:position w:val="-16"/>
          <w:sz w:val="32"/>
          <w:szCs w:val="64"/>
          <w:vertAlign w:val="subscript"/>
          <w:lang w:val="en-US"/>
        </w:rPr>
        <w:t>4</w:t>
      </w:r>
      <w:r w:rsidRPr="00084792">
        <w:rPr>
          <w:rFonts w:eastAsiaTheme="minorEastAsia"/>
          <w:color w:val="000000" w:themeColor="text1"/>
          <w:kern w:val="24"/>
          <w:position w:val="19"/>
          <w:sz w:val="32"/>
          <w:szCs w:val="64"/>
          <w:vertAlign w:val="superscript"/>
          <w:lang w:val="en-US"/>
        </w:rPr>
        <w:t>+</w:t>
      </w:r>
      <w:r w:rsidRPr="00084792">
        <w:rPr>
          <w:rFonts w:eastAsiaTheme="minorEastAsia"/>
          <w:color w:val="000000" w:themeColor="text1"/>
          <w:kern w:val="24"/>
          <w:sz w:val="32"/>
          <w:szCs w:val="64"/>
          <w:lang w:val="en-US"/>
        </w:rPr>
        <w:t xml:space="preserve"> + 12MoO</w:t>
      </w:r>
      <w:r w:rsidRPr="00084792">
        <w:rPr>
          <w:rFonts w:eastAsiaTheme="minorEastAsia"/>
          <w:color w:val="000000" w:themeColor="text1"/>
          <w:kern w:val="24"/>
          <w:position w:val="-16"/>
          <w:sz w:val="32"/>
          <w:szCs w:val="64"/>
          <w:vertAlign w:val="subscript"/>
          <w:lang w:val="en-US"/>
        </w:rPr>
        <w:t>4</w:t>
      </w:r>
      <w:r w:rsidRPr="00084792">
        <w:rPr>
          <w:rFonts w:eastAsiaTheme="minorEastAsia"/>
          <w:color w:val="000000" w:themeColor="text1"/>
          <w:kern w:val="24"/>
          <w:position w:val="19"/>
          <w:sz w:val="32"/>
          <w:szCs w:val="64"/>
          <w:vertAlign w:val="superscript"/>
          <w:lang w:val="en-US"/>
        </w:rPr>
        <w:t>2-</w:t>
      </w:r>
      <w:r w:rsidRPr="00084792">
        <w:rPr>
          <w:rFonts w:eastAsiaTheme="minorEastAsia"/>
          <w:color w:val="000000" w:themeColor="text1"/>
          <w:kern w:val="24"/>
          <w:sz w:val="32"/>
          <w:szCs w:val="64"/>
          <w:lang w:val="en-US"/>
        </w:rPr>
        <w:t xml:space="preserve"> + 23H</w:t>
      </w:r>
      <w:r w:rsidRPr="00084792">
        <w:rPr>
          <w:rFonts w:eastAsiaTheme="minorEastAsia"/>
          <w:color w:val="000000" w:themeColor="text1"/>
          <w:kern w:val="24"/>
          <w:position w:val="19"/>
          <w:sz w:val="32"/>
          <w:szCs w:val="64"/>
          <w:vertAlign w:val="superscript"/>
          <w:lang w:val="en-US"/>
        </w:rPr>
        <w:t>+</w:t>
      </w:r>
      <w:r w:rsidRPr="00084792">
        <w:rPr>
          <w:rFonts w:eastAsiaTheme="minorEastAsia"/>
          <w:color w:val="000000" w:themeColor="text1"/>
          <w:kern w:val="24"/>
          <w:sz w:val="32"/>
          <w:szCs w:val="64"/>
          <w:lang w:val="en-US"/>
        </w:rPr>
        <w:t>= (NH</w:t>
      </w:r>
      <w:r w:rsidRPr="00084792">
        <w:rPr>
          <w:rFonts w:eastAsiaTheme="minorEastAsia"/>
          <w:color w:val="000000" w:themeColor="text1"/>
          <w:kern w:val="24"/>
          <w:position w:val="-16"/>
          <w:sz w:val="32"/>
          <w:szCs w:val="64"/>
          <w:vertAlign w:val="subscript"/>
          <w:lang w:val="en-US"/>
        </w:rPr>
        <w:t>4</w:t>
      </w:r>
      <w:r w:rsidRPr="00084792">
        <w:rPr>
          <w:rFonts w:eastAsiaTheme="minorEastAsia"/>
          <w:color w:val="000000" w:themeColor="text1"/>
          <w:kern w:val="24"/>
          <w:sz w:val="32"/>
          <w:szCs w:val="64"/>
          <w:lang w:val="en-US"/>
        </w:rPr>
        <w:t>)</w:t>
      </w:r>
      <w:r w:rsidRPr="00084792">
        <w:rPr>
          <w:rFonts w:eastAsiaTheme="minorEastAsia"/>
          <w:color w:val="000000" w:themeColor="text1"/>
          <w:kern w:val="24"/>
          <w:position w:val="-16"/>
          <w:sz w:val="32"/>
          <w:szCs w:val="64"/>
          <w:vertAlign w:val="subscript"/>
          <w:lang w:val="en-US"/>
        </w:rPr>
        <w:t>3</w:t>
      </w:r>
      <w:r w:rsidRPr="00084792">
        <w:rPr>
          <w:rFonts w:eastAsiaTheme="minorEastAsia"/>
          <w:color w:val="000000" w:themeColor="text1"/>
          <w:kern w:val="24"/>
          <w:sz w:val="32"/>
          <w:szCs w:val="64"/>
          <w:lang w:val="en-US"/>
        </w:rPr>
        <w:t>[</w:t>
      </w:r>
      <w:proofErr w:type="spellStart"/>
      <w:r w:rsidRPr="00084792">
        <w:rPr>
          <w:rFonts w:eastAsiaTheme="minorEastAsia"/>
          <w:color w:val="000000" w:themeColor="text1"/>
          <w:kern w:val="24"/>
          <w:sz w:val="32"/>
          <w:szCs w:val="64"/>
          <w:lang w:val="en-US"/>
        </w:rPr>
        <w:t>PMo</w:t>
      </w:r>
      <w:proofErr w:type="spellEnd"/>
      <w:r w:rsidRPr="00084792">
        <w:rPr>
          <w:rFonts w:eastAsiaTheme="minorEastAsia"/>
          <w:color w:val="000000" w:themeColor="text1"/>
          <w:kern w:val="24"/>
          <w:position w:val="-16"/>
          <w:sz w:val="32"/>
          <w:szCs w:val="64"/>
          <w:vertAlign w:val="subscript"/>
          <w:lang w:val="en-US"/>
        </w:rPr>
        <w:t>12</w:t>
      </w:r>
      <w:r w:rsidRPr="00084792">
        <w:rPr>
          <w:rFonts w:eastAsiaTheme="minorEastAsia"/>
          <w:color w:val="000000" w:themeColor="text1"/>
          <w:kern w:val="24"/>
          <w:sz w:val="32"/>
          <w:szCs w:val="64"/>
          <w:lang w:val="en-US"/>
        </w:rPr>
        <w:t>O</w:t>
      </w:r>
      <w:r w:rsidRPr="00084792">
        <w:rPr>
          <w:rFonts w:eastAsiaTheme="minorEastAsia"/>
          <w:color w:val="000000" w:themeColor="text1"/>
          <w:kern w:val="24"/>
          <w:position w:val="-16"/>
          <w:sz w:val="32"/>
          <w:szCs w:val="64"/>
          <w:vertAlign w:val="subscript"/>
          <w:lang w:val="en-US"/>
        </w:rPr>
        <w:t>40</w:t>
      </w:r>
      <w:r w:rsidRPr="00084792">
        <w:rPr>
          <w:rFonts w:eastAsiaTheme="minorEastAsia"/>
          <w:color w:val="000000" w:themeColor="text1"/>
          <w:kern w:val="24"/>
          <w:sz w:val="32"/>
          <w:szCs w:val="64"/>
          <w:lang w:val="en-US"/>
        </w:rPr>
        <w:t>] + 12H</w:t>
      </w:r>
      <w:r w:rsidRPr="00084792">
        <w:rPr>
          <w:rFonts w:eastAsiaTheme="minorEastAsia"/>
          <w:color w:val="000000" w:themeColor="text1"/>
          <w:kern w:val="24"/>
          <w:position w:val="-16"/>
          <w:sz w:val="32"/>
          <w:szCs w:val="64"/>
          <w:vertAlign w:val="subscript"/>
          <w:lang w:val="en-US"/>
        </w:rPr>
        <w:t>2</w:t>
      </w:r>
      <w:r w:rsidRPr="00084792">
        <w:rPr>
          <w:rFonts w:eastAsiaTheme="minorEastAsia"/>
          <w:color w:val="000000" w:themeColor="text1"/>
          <w:kern w:val="24"/>
          <w:sz w:val="32"/>
          <w:szCs w:val="64"/>
          <w:lang w:val="en-US"/>
        </w:rPr>
        <w:t>O</w:t>
      </w:r>
    </w:p>
    <w:p w:rsidR="00084792" w:rsidRPr="00084792" w:rsidRDefault="00084792" w:rsidP="009C09F5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  <w:lang w:val="en-US"/>
        </w:rPr>
      </w:pPr>
    </w:p>
    <w:p w:rsidR="00F92AA7" w:rsidRDefault="00F92AA7" w:rsidP="00F92AA7">
      <w:pPr>
        <w:ind w:firstLine="560"/>
        <w:jc w:val="both"/>
        <w:rPr>
          <w:rStyle w:val="21"/>
          <w:rFonts w:eastAsiaTheme="minorHAnsi"/>
          <w:sz w:val="28"/>
        </w:rPr>
      </w:pPr>
      <w:r w:rsidRPr="00F92AA7">
        <w:rPr>
          <w:rStyle w:val="21"/>
          <w:rFonts w:eastAsiaTheme="minorHAnsi"/>
          <w:sz w:val="28"/>
        </w:rPr>
        <w:lastRenderedPageBreak/>
        <w:t xml:space="preserve">Образующийся при этом жёлтый продукт далее, под действием восстановителя — аскорбиновой кислоты в присутствии </w:t>
      </w:r>
      <w:proofErr w:type="spellStart"/>
      <w:r w:rsidRPr="00F92AA7">
        <w:rPr>
          <w:rStyle w:val="21"/>
          <w:rFonts w:eastAsiaTheme="minorHAnsi"/>
          <w:sz w:val="28"/>
        </w:rPr>
        <w:t>сурьмяно</w:t>
      </w:r>
      <w:r w:rsidRPr="00F92AA7">
        <w:rPr>
          <w:rStyle w:val="21"/>
          <w:rFonts w:eastAsiaTheme="minorHAnsi"/>
          <w:sz w:val="28"/>
        </w:rPr>
        <w:softHyphen/>
        <w:t>виннокислого</w:t>
      </w:r>
      <w:proofErr w:type="spellEnd"/>
      <w:r w:rsidRPr="00F92AA7">
        <w:rPr>
          <w:rStyle w:val="21"/>
          <w:rFonts w:eastAsiaTheme="minorHAnsi"/>
          <w:sz w:val="28"/>
        </w:rPr>
        <w:t xml:space="preserve"> калия, превращается в комплекс — восстановленную форму фосфорно-молибденовой </w:t>
      </w:r>
      <w:proofErr w:type="spellStart"/>
      <w:r w:rsidRPr="00F92AA7">
        <w:rPr>
          <w:rStyle w:val="21"/>
          <w:rFonts w:eastAsiaTheme="minorHAnsi"/>
          <w:sz w:val="28"/>
        </w:rPr>
        <w:t>гстсрополикислоты</w:t>
      </w:r>
      <w:proofErr w:type="spellEnd"/>
      <w:r w:rsidRPr="00F92AA7">
        <w:rPr>
          <w:rStyle w:val="21"/>
          <w:rFonts w:eastAsiaTheme="minorHAnsi"/>
          <w:sz w:val="28"/>
        </w:rPr>
        <w:t>, окрашенную в интенсивно-голубой цвет.</w:t>
      </w:r>
    </w:p>
    <w:p w:rsidR="00F16313" w:rsidRPr="00F16313" w:rsidRDefault="00F16313" w:rsidP="00F1631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16313">
        <w:rPr>
          <w:sz w:val="28"/>
          <w:szCs w:val="28"/>
        </w:rPr>
        <w:t>Обучающиеся разбиваются на группы, им предлагаются различные виды почв для исследования.</w:t>
      </w:r>
    </w:p>
    <w:p w:rsidR="00F16313" w:rsidRPr="00F16313" w:rsidRDefault="00F16313" w:rsidP="00F92AA7">
      <w:pPr>
        <w:ind w:firstLine="5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о</w:t>
      </w:r>
      <w:r w:rsidRPr="00F16313">
        <w:rPr>
          <w:rFonts w:ascii="Times New Roman" w:hAnsi="Times New Roman" w:cs="Times New Roman"/>
          <w:sz w:val="28"/>
        </w:rPr>
        <w:t>пределени</w:t>
      </w:r>
      <w:r>
        <w:rPr>
          <w:rFonts w:ascii="Times New Roman" w:hAnsi="Times New Roman" w:cs="Times New Roman"/>
          <w:sz w:val="28"/>
        </w:rPr>
        <w:t>е</w:t>
      </w:r>
      <w:r w:rsidRPr="00F16313">
        <w:rPr>
          <w:rFonts w:ascii="Times New Roman" w:hAnsi="Times New Roman" w:cs="Times New Roman"/>
          <w:sz w:val="28"/>
        </w:rPr>
        <w:t xml:space="preserve"> подвижных соединений фосфора </w:t>
      </w:r>
      <w:r>
        <w:rPr>
          <w:rFonts w:ascii="Times New Roman" w:hAnsi="Times New Roman" w:cs="Times New Roman"/>
          <w:sz w:val="28"/>
        </w:rPr>
        <w:t xml:space="preserve">можно выделить следующие этапы работы по методике </w:t>
      </w:r>
      <w:r w:rsidRPr="00F16313">
        <w:rPr>
          <w:rFonts w:ascii="Times New Roman" w:hAnsi="Times New Roman" w:cs="Times New Roman"/>
          <w:sz w:val="28"/>
          <w:szCs w:val="28"/>
        </w:rPr>
        <w:t>использования почвенной ранцевой лаборатории РПЛ «</w:t>
      </w:r>
      <w:proofErr w:type="spellStart"/>
      <w:r w:rsidRPr="00F16313">
        <w:rPr>
          <w:rFonts w:ascii="Times New Roman" w:hAnsi="Times New Roman" w:cs="Times New Roman"/>
          <w:sz w:val="28"/>
          <w:szCs w:val="28"/>
        </w:rPr>
        <w:t>Крисмас</w:t>
      </w:r>
      <w:proofErr w:type="spellEnd"/>
      <w:r w:rsidRPr="00F16313">
        <w:rPr>
          <w:rFonts w:ascii="Times New Roman" w:hAnsi="Times New Roman" w:cs="Times New Roman"/>
          <w:sz w:val="28"/>
          <w:szCs w:val="28"/>
        </w:rPr>
        <w:t>+»</w:t>
      </w:r>
      <w:r w:rsidRPr="00F16313">
        <w:rPr>
          <w:rFonts w:ascii="Times New Roman" w:hAnsi="Times New Roman" w:cs="Times New Roman"/>
          <w:sz w:val="28"/>
        </w:rPr>
        <w:t>:</w:t>
      </w:r>
    </w:p>
    <w:p w:rsidR="00084792" w:rsidRPr="00084792" w:rsidRDefault="00084792" w:rsidP="009C09F5">
      <w:pPr>
        <w:pStyle w:val="a3"/>
        <w:spacing w:before="0" w:beforeAutospacing="0" w:after="240" w:afterAutospacing="0"/>
        <w:ind w:firstLine="708"/>
        <w:jc w:val="both"/>
        <w:rPr>
          <w:rFonts w:eastAsia="Arial"/>
          <w:i/>
          <w:color w:val="000000"/>
          <w:lang w:bidi="ru-RU"/>
        </w:rPr>
      </w:pPr>
      <w:r w:rsidRPr="00084792">
        <w:rPr>
          <w:rFonts w:eastAsia="Arial"/>
          <w:i/>
          <w:color w:val="000000"/>
          <w:sz w:val="28"/>
          <w:lang w:bidi="ru-RU"/>
        </w:rPr>
        <w:t>Этап 1. Приготовление почвенной вытяжки для определения подвижных соединений фосфора</w:t>
      </w:r>
    </w:p>
    <w:p w:rsidR="00084792" w:rsidRDefault="00084792" w:rsidP="009C09F5">
      <w:pPr>
        <w:pStyle w:val="a3"/>
        <w:spacing w:before="0" w:beforeAutospacing="0" w:after="240" w:afterAutospacing="0"/>
        <w:ind w:firstLine="708"/>
        <w:jc w:val="both"/>
        <w:rPr>
          <w:i/>
          <w:sz w:val="28"/>
        </w:rPr>
      </w:pPr>
      <w:r w:rsidRPr="00084792">
        <w:rPr>
          <w:i/>
          <w:noProof/>
          <w:sz w:val="32"/>
        </w:rPr>
        <w:drawing>
          <wp:anchor distT="0" distB="0" distL="114300" distR="114300" simplePos="0" relativeHeight="251658240" behindDoc="1" locked="0" layoutInCell="1" allowOverlap="1" wp14:anchorId="3179961F">
            <wp:simplePos x="0" y="0"/>
            <wp:positionH relativeFrom="column">
              <wp:posOffset>-175260</wp:posOffset>
            </wp:positionH>
            <wp:positionV relativeFrom="paragraph">
              <wp:posOffset>144780</wp:posOffset>
            </wp:positionV>
            <wp:extent cx="1181100" cy="1476375"/>
            <wp:effectExtent l="0" t="0" r="0" b="9525"/>
            <wp:wrapTight wrapText="bothSides">
              <wp:wrapPolygon edited="0">
                <wp:start x="0" y="0"/>
                <wp:lineTo x="0" y="21461"/>
                <wp:lineTo x="21252" y="21461"/>
                <wp:lineTo x="2125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815340</wp:posOffset>
                </wp:positionH>
                <wp:positionV relativeFrom="paragraph">
                  <wp:posOffset>156210</wp:posOffset>
                </wp:positionV>
                <wp:extent cx="495300" cy="152400"/>
                <wp:effectExtent l="38100" t="0" r="19050" b="7620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48C77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64.2pt;margin-top:12.3pt;width:39pt;height:12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" strokecolor="#4472c4 [3204]" strokeweight=".5pt">
                <v:stroke endarrow="block" joinstyle="miter"/>
              </v:shape>
            </w:pict>
          </mc:Fallback>
        </mc:AlternateContent>
      </w:r>
      <w:r w:rsidRPr="00084792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991BF3" wp14:editId="35D202EF">
                <wp:simplePos x="0" y="0"/>
                <wp:positionH relativeFrom="column">
                  <wp:posOffset>1300480</wp:posOffset>
                </wp:positionH>
                <wp:positionV relativeFrom="paragraph">
                  <wp:posOffset>0</wp:posOffset>
                </wp:positionV>
                <wp:extent cx="1661020" cy="923330"/>
                <wp:effectExtent l="0" t="0" r="0" b="0"/>
                <wp:wrapNone/>
                <wp:docPr id="15" name="TextBox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EE9950A-9BF2-4017-8C4D-53CED9EA283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020" cy="923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4792" w:rsidRPr="00084792" w:rsidRDefault="00084792" w:rsidP="00084792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w:r w:rsidRPr="00084792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 xml:space="preserve">25мл 0,2моль/л </w:t>
                            </w:r>
                          </w:p>
                          <w:p w:rsidR="00084792" w:rsidRPr="00084792" w:rsidRDefault="00084792" w:rsidP="00084792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084792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р-ра НС</w:t>
                            </w:r>
                            <w:r w:rsidRPr="00084792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991BF3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left:0;text-align:left;margin-left:102.4pt;margin-top:0;width:130.8pt;height:72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" filled="f" stroked="f">
                <v:textbox style="mso-fit-shape-to-text:t">
                  <w:txbxContent>
                    <w:p w:rsidR="00084792" w:rsidRPr="00084792" w:rsidRDefault="00084792" w:rsidP="00084792">
                      <w:pPr>
                        <w:pStyle w:val="a3"/>
                        <w:spacing w:before="0" w:beforeAutospacing="0" w:after="0" w:afterAutospacing="0"/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w:r w:rsidRPr="00084792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8"/>
                          <w:szCs w:val="36"/>
                        </w:rPr>
                        <w:t xml:space="preserve">25мл 0,2моль/л </w:t>
                      </w:r>
                    </w:p>
                    <w:p w:rsidR="00084792" w:rsidRPr="00084792" w:rsidRDefault="00084792" w:rsidP="00084792">
                      <w:pPr>
                        <w:pStyle w:val="a3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084792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8"/>
                          <w:szCs w:val="36"/>
                        </w:rPr>
                        <w:t>р-ра НС</w:t>
                      </w:r>
                      <w:r w:rsidRPr="00084792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8"/>
                          <w:szCs w:val="36"/>
                          <w:lang w:val="en-US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:rsidR="00084792" w:rsidRDefault="00084792" w:rsidP="009C09F5">
      <w:pPr>
        <w:pStyle w:val="a3"/>
        <w:spacing w:before="0" w:beforeAutospacing="0" w:after="240" w:afterAutospacing="0"/>
        <w:ind w:firstLine="708"/>
        <w:jc w:val="both"/>
        <w:rPr>
          <w:i/>
          <w:sz w:val="28"/>
        </w:rPr>
      </w:pPr>
    </w:p>
    <w:p w:rsidR="00084792" w:rsidRDefault="00084792" w:rsidP="009C09F5">
      <w:pPr>
        <w:pStyle w:val="a3"/>
        <w:spacing w:before="0" w:beforeAutospacing="0" w:after="240" w:afterAutospacing="0"/>
        <w:ind w:firstLine="708"/>
        <w:jc w:val="both"/>
        <w:rPr>
          <w:i/>
          <w:sz w:val="28"/>
        </w:rPr>
      </w:pPr>
    </w:p>
    <w:p w:rsidR="00084792" w:rsidRDefault="00084792" w:rsidP="009C09F5">
      <w:pPr>
        <w:pStyle w:val="a3"/>
        <w:spacing w:before="0" w:beforeAutospacing="0" w:after="240" w:afterAutospacing="0"/>
        <w:ind w:firstLine="708"/>
        <w:jc w:val="both"/>
        <w:rPr>
          <w:i/>
          <w:sz w:val="2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910590</wp:posOffset>
                </wp:positionH>
                <wp:positionV relativeFrom="paragraph">
                  <wp:posOffset>304800</wp:posOffset>
                </wp:positionV>
                <wp:extent cx="552450" cy="19050"/>
                <wp:effectExtent l="38100" t="76200" r="0" b="7620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245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A1CBA7" id="Прямая со стрелкой 4" o:spid="_x0000_s1026" type="#_x0000_t32" style="position:absolute;margin-left:71.7pt;margin-top:24pt;width:43.5pt;height:1.5p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" strokecolor="#4472c4 [3204]" strokeweight=".5pt">
                <v:stroke endarrow="block" joinstyle="miter"/>
              </v:shape>
            </w:pict>
          </mc:Fallback>
        </mc:AlternateContent>
      </w:r>
      <w:r w:rsidRPr="00084792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4DC503" wp14:editId="558BC5E0">
                <wp:simplePos x="0" y="0"/>
                <wp:positionH relativeFrom="column">
                  <wp:posOffset>1405890</wp:posOffset>
                </wp:positionH>
                <wp:positionV relativeFrom="paragraph">
                  <wp:posOffset>175895</wp:posOffset>
                </wp:positionV>
                <wp:extent cx="1216404" cy="369332"/>
                <wp:effectExtent l="0" t="0" r="0" b="0"/>
                <wp:wrapNone/>
                <wp:docPr id="14" name="TextBox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03198AA-E48B-46CE-BB01-13FD8471B68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404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4792" w:rsidRPr="00084792" w:rsidRDefault="00084792" w:rsidP="00084792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084792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32"/>
                                <w:szCs w:val="36"/>
                              </w:rPr>
                              <w:t>5г почвы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DC503" id="TextBox 13" o:spid="_x0000_s1027" type="#_x0000_t202" style="position:absolute;left:0;text-align:left;margin-left:110.7pt;margin-top:13.85pt;width:95.8pt;height:29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" filled="f" stroked="f">
                <v:textbox style="mso-fit-shape-to-text:t">
                  <w:txbxContent>
                    <w:p w:rsidR="00084792" w:rsidRPr="00084792" w:rsidRDefault="00084792" w:rsidP="00084792">
                      <w:pPr>
                        <w:pStyle w:val="a3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084792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32"/>
                          <w:szCs w:val="36"/>
                        </w:rPr>
                        <w:t>5г почвы</w:t>
                      </w:r>
                    </w:p>
                  </w:txbxContent>
                </v:textbox>
              </v:shape>
            </w:pict>
          </mc:Fallback>
        </mc:AlternateContent>
      </w:r>
    </w:p>
    <w:p w:rsidR="00084792" w:rsidRDefault="00084792" w:rsidP="009C09F5">
      <w:pPr>
        <w:pStyle w:val="a3"/>
        <w:spacing w:before="0" w:beforeAutospacing="0" w:after="240" w:afterAutospacing="0"/>
        <w:ind w:firstLine="708"/>
        <w:jc w:val="both"/>
        <w:rPr>
          <w:i/>
          <w:sz w:val="28"/>
        </w:rPr>
      </w:pPr>
    </w:p>
    <w:p w:rsidR="00084792" w:rsidRPr="00084792" w:rsidRDefault="00084792" w:rsidP="00084792">
      <w:pPr>
        <w:numPr>
          <w:ilvl w:val="0"/>
          <w:numId w:val="26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479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>Почву просушить и просеять через сито</w:t>
      </w:r>
    </w:p>
    <w:p w:rsidR="00084792" w:rsidRPr="00084792" w:rsidRDefault="00084792" w:rsidP="00084792">
      <w:pPr>
        <w:numPr>
          <w:ilvl w:val="0"/>
          <w:numId w:val="26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479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>Отвесить 5 г почвы в соответствии с методикой отбора (с.47 руководства по применению почвенных лабораторий «Химический анализ почвы»</w:t>
      </w:r>
    </w:p>
    <w:p w:rsidR="00084792" w:rsidRPr="00084792" w:rsidRDefault="00084792" w:rsidP="00084792">
      <w:pPr>
        <w:numPr>
          <w:ilvl w:val="0"/>
          <w:numId w:val="26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479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>Пробу почвы поместить в коническую колбу и прилить 25 мл экстрагирующего раствора (0,2 моль/л раствора НС</w:t>
      </w:r>
      <w:r w:rsidRPr="0008479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val="en-US" w:eastAsia="ru-RU"/>
        </w:rPr>
        <w:t>I</w:t>
      </w:r>
      <w:r w:rsidRPr="0008479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>)</w:t>
      </w:r>
    </w:p>
    <w:p w:rsidR="00084792" w:rsidRPr="00084792" w:rsidRDefault="00084792" w:rsidP="00084792">
      <w:pPr>
        <w:numPr>
          <w:ilvl w:val="0"/>
          <w:numId w:val="26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479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>Перемешивать 1 минуту</w:t>
      </w:r>
    </w:p>
    <w:p w:rsidR="00084792" w:rsidRPr="00084792" w:rsidRDefault="00084792" w:rsidP="00084792">
      <w:pPr>
        <w:numPr>
          <w:ilvl w:val="0"/>
          <w:numId w:val="26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479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>Отстаивать 15 минут</w:t>
      </w:r>
    </w:p>
    <w:p w:rsidR="00084792" w:rsidRPr="00084792" w:rsidRDefault="00084792" w:rsidP="00084792">
      <w:pPr>
        <w:numPr>
          <w:ilvl w:val="0"/>
          <w:numId w:val="26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479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>Профильтровать</w:t>
      </w:r>
    </w:p>
    <w:p w:rsidR="00084792" w:rsidRDefault="00084792" w:rsidP="00084792">
      <w:pPr>
        <w:pStyle w:val="a3"/>
        <w:spacing w:before="0" w:beforeAutospacing="0" w:after="240" w:afterAutospacing="0"/>
        <w:jc w:val="both"/>
        <w:rPr>
          <w:i/>
          <w:sz w:val="22"/>
        </w:rPr>
      </w:pPr>
    </w:p>
    <w:p w:rsidR="00084792" w:rsidRPr="00084792" w:rsidRDefault="00084792" w:rsidP="00084792">
      <w:pPr>
        <w:pStyle w:val="a3"/>
        <w:spacing w:before="0" w:beforeAutospacing="0" w:after="240" w:afterAutospacing="0"/>
        <w:jc w:val="both"/>
        <w:rPr>
          <w:i/>
          <w:sz w:val="28"/>
          <w:szCs w:val="28"/>
        </w:rPr>
      </w:pPr>
      <w:r w:rsidRPr="00084792">
        <w:rPr>
          <w:i/>
          <w:sz w:val="28"/>
          <w:szCs w:val="28"/>
        </w:rPr>
        <w:t>Этап 2.</w:t>
      </w:r>
      <w:r>
        <w:rPr>
          <w:i/>
          <w:sz w:val="28"/>
          <w:szCs w:val="28"/>
        </w:rPr>
        <w:t xml:space="preserve"> </w:t>
      </w:r>
      <w:r w:rsidRPr="00084792">
        <w:rPr>
          <w:i/>
          <w:sz w:val="28"/>
          <w:szCs w:val="28"/>
        </w:rPr>
        <w:t>Приготовление реактива А</w:t>
      </w:r>
    </w:p>
    <w:p w:rsidR="009C261F" w:rsidRPr="00274E5F" w:rsidRDefault="009C261F" w:rsidP="00274E5F">
      <w:pPr>
        <w:pStyle w:val="a3"/>
        <w:spacing w:after="240"/>
        <w:ind w:firstLine="708"/>
        <w:jc w:val="both"/>
        <w:rPr>
          <w:sz w:val="28"/>
        </w:rPr>
      </w:pPr>
      <w:r w:rsidRPr="00274E5F">
        <w:rPr>
          <w:sz w:val="28"/>
        </w:rPr>
        <w:t>Поместите во флакон для приготовления реактива А с помощью мерного цилиндра:</w:t>
      </w:r>
    </w:p>
    <w:p w:rsidR="009C261F" w:rsidRPr="00274E5F" w:rsidRDefault="00274E5F" w:rsidP="00274E5F">
      <w:pPr>
        <w:pStyle w:val="a3"/>
        <w:spacing w:after="240"/>
        <w:ind w:firstLine="708"/>
        <w:jc w:val="both"/>
        <w:rPr>
          <w:sz w:val="28"/>
        </w:rPr>
      </w:pPr>
      <w:r>
        <w:rPr>
          <w:sz w:val="28"/>
        </w:rPr>
        <w:t xml:space="preserve">10 </w:t>
      </w:r>
      <w:r w:rsidR="009C261F" w:rsidRPr="00274E5F">
        <w:rPr>
          <w:sz w:val="28"/>
        </w:rPr>
        <w:t xml:space="preserve">мл раствора </w:t>
      </w:r>
      <w:proofErr w:type="spellStart"/>
      <w:r w:rsidR="009C261F" w:rsidRPr="00274E5F">
        <w:rPr>
          <w:sz w:val="28"/>
        </w:rPr>
        <w:t>молибдата</w:t>
      </w:r>
      <w:proofErr w:type="spellEnd"/>
      <w:r w:rsidR="009C261F" w:rsidRPr="00274E5F">
        <w:rPr>
          <w:sz w:val="28"/>
        </w:rPr>
        <w:t xml:space="preserve"> аммония, </w:t>
      </w:r>
    </w:p>
    <w:p w:rsidR="009C261F" w:rsidRPr="00274E5F" w:rsidRDefault="009C261F" w:rsidP="00274E5F">
      <w:pPr>
        <w:pStyle w:val="a3"/>
        <w:spacing w:after="240"/>
        <w:ind w:firstLine="708"/>
        <w:jc w:val="both"/>
        <w:rPr>
          <w:sz w:val="28"/>
        </w:rPr>
      </w:pPr>
      <w:r w:rsidRPr="00274E5F">
        <w:rPr>
          <w:sz w:val="28"/>
        </w:rPr>
        <w:t xml:space="preserve">  5 мл раствора </w:t>
      </w:r>
      <w:proofErr w:type="spellStart"/>
      <w:r w:rsidRPr="00274E5F">
        <w:rPr>
          <w:sz w:val="28"/>
        </w:rPr>
        <w:t>сурьмяновиннокислого</w:t>
      </w:r>
      <w:proofErr w:type="spellEnd"/>
      <w:r w:rsidRPr="00274E5F">
        <w:rPr>
          <w:sz w:val="28"/>
        </w:rPr>
        <w:t xml:space="preserve"> калия, </w:t>
      </w:r>
    </w:p>
    <w:p w:rsidR="009C261F" w:rsidRPr="009C261F" w:rsidRDefault="009C261F" w:rsidP="00274E5F">
      <w:pPr>
        <w:pStyle w:val="a3"/>
        <w:spacing w:after="240"/>
        <w:ind w:firstLine="708"/>
        <w:jc w:val="both"/>
        <w:rPr>
          <w:sz w:val="28"/>
        </w:rPr>
      </w:pPr>
      <w:r w:rsidRPr="00274E5F">
        <w:rPr>
          <w:sz w:val="28"/>
        </w:rPr>
        <w:t xml:space="preserve">  25 мл раствора серной кислоты (С=0,5 моль/л)</w:t>
      </w:r>
    </w:p>
    <w:p w:rsidR="009C261F" w:rsidRPr="00274E5F" w:rsidRDefault="009C261F" w:rsidP="00274E5F">
      <w:pPr>
        <w:pStyle w:val="a3"/>
        <w:spacing w:after="240"/>
        <w:ind w:firstLine="708"/>
        <w:jc w:val="both"/>
        <w:rPr>
          <w:sz w:val="28"/>
        </w:rPr>
      </w:pPr>
      <w:r w:rsidRPr="00274E5F">
        <w:rPr>
          <w:sz w:val="28"/>
        </w:rPr>
        <w:t xml:space="preserve"> 10 мл дистиллированной воды, </w:t>
      </w:r>
    </w:p>
    <w:p w:rsidR="009C261F" w:rsidRPr="00274E5F" w:rsidRDefault="009C261F" w:rsidP="00274E5F">
      <w:pPr>
        <w:pStyle w:val="a3"/>
        <w:spacing w:after="240"/>
        <w:ind w:firstLine="708"/>
        <w:jc w:val="both"/>
        <w:rPr>
          <w:sz w:val="28"/>
        </w:rPr>
      </w:pPr>
      <w:r w:rsidRPr="00274E5F">
        <w:rPr>
          <w:sz w:val="28"/>
        </w:rPr>
        <w:lastRenderedPageBreak/>
        <w:t>закройте пробкой и перемешайте.</w:t>
      </w:r>
    </w:p>
    <w:p w:rsidR="00084792" w:rsidRPr="00274E5F" w:rsidRDefault="009C261F" w:rsidP="00274E5F">
      <w:pPr>
        <w:pStyle w:val="a3"/>
        <w:spacing w:after="240"/>
        <w:ind w:firstLine="708"/>
        <w:jc w:val="both"/>
        <w:rPr>
          <w:sz w:val="28"/>
        </w:rPr>
      </w:pPr>
      <w:r w:rsidRPr="00274E5F">
        <w:rPr>
          <w:sz w:val="28"/>
        </w:rPr>
        <w:t>Срок годности раствора — 1 месяц при условии хранения в тёмном флаконе в защищённом от света месте.</w:t>
      </w:r>
    </w:p>
    <w:p w:rsidR="009C261F" w:rsidRPr="009C261F" w:rsidRDefault="009C261F" w:rsidP="009C261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9C261F" w:rsidRPr="009C261F" w:rsidRDefault="009211A5" w:rsidP="009C261F">
      <w:pPr>
        <w:pStyle w:val="a3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 w:rsidRPr="009C261F">
        <w:rPr>
          <w:i/>
          <w:sz w:val="28"/>
          <w:szCs w:val="28"/>
        </w:rPr>
        <w:t xml:space="preserve">Этап 3. </w:t>
      </w:r>
      <w:r w:rsidR="009C261F" w:rsidRPr="009C261F">
        <w:rPr>
          <w:i/>
          <w:sz w:val="28"/>
          <w:szCs w:val="28"/>
        </w:rPr>
        <w:t>Приготовление реактива Б</w:t>
      </w:r>
    </w:p>
    <w:p w:rsidR="009C261F" w:rsidRPr="00274E5F" w:rsidRDefault="009C261F" w:rsidP="00274E5F">
      <w:pPr>
        <w:pStyle w:val="a3"/>
        <w:spacing w:after="240"/>
        <w:ind w:firstLine="708"/>
        <w:jc w:val="both"/>
        <w:rPr>
          <w:sz w:val="28"/>
          <w:szCs w:val="28"/>
        </w:rPr>
      </w:pPr>
      <w:r w:rsidRPr="00274E5F">
        <w:rPr>
          <w:sz w:val="28"/>
          <w:szCs w:val="28"/>
        </w:rPr>
        <w:t>Поместите 0,1 г аскорбиновой кислоты (1 мерную ложку без гор</w:t>
      </w:r>
      <w:r w:rsidRPr="00274E5F">
        <w:rPr>
          <w:sz w:val="28"/>
          <w:szCs w:val="28"/>
        </w:rPr>
        <w:softHyphen/>
        <w:t>ки) во флакон для приготовления реактива Б, с помощью мерного ци</w:t>
      </w:r>
      <w:r w:rsidRPr="00274E5F">
        <w:rPr>
          <w:sz w:val="28"/>
          <w:szCs w:val="28"/>
        </w:rPr>
        <w:softHyphen/>
        <w:t>линдра добавьте 17 мл реактива А, перемешайте до полного растворения аскорбиновой кислоты. Доведите объём раствора во флаконе до метки «100 мл» дистиллированной водой, перемешайте.</w:t>
      </w:r>
    </w:p>
    <w:p w:rsidR="009C261F" w:rsidRPr="00274E5F" w:rsidRDefault="009C261F" w:rsidP="00274E5F">
      <w:pPr>
        <w:pStyle w:val="a3"/>
        <w:spacing w:after="240"/>
        <w:ind w:firstLine="708"/>
        <w:jc w:val="both"/>
        <w:rPr>
          <w:sz w:val="28"/>
          <w:szCs w:val="28"/>
        </w:rPr>
      </w:pPr>
      <w:r w:rsidRPr="00274E5F">
        <w:rPr>
          <w:sz w:val="28"/>
          <w:szCs w:val="28"/>
        </w:rPr>
        <w:t>Срок годности раствора — 1 сутки.</w:t>
      </w:r>
    </w:p>
    <w:p w:rsidR="009C261F" w:rsidRPr="009C261F" w:rsidRDefault="009C261F" w:rsidP="009C261F">
      <w:pPr>
        <w:pStyle w:val="a3"/>
        <w:spacing w:after="240"/>
        <w:ind w:firstLine="708"/>
        <w:jc w:val="both"/>
        <w:rPr>
          <w:i/>
          <w:sz w:val="28"/>
        </w:rPr>
      </w:pPr>
      <w:r>
        <w:rPr>
          <w:i/>
          <w:sz w:val="28"/>
        </w:rPr>
        <w:t>Этап 4.</w:t>
      </w:r>
      <w:r w:rsidRPr="009C261F">
        <w:rPr>
          <w:i/>
          <w:sz w:val="28"/>
        </w:rPr>
        <w:tab/>
        <w:t>Выполнение определения</w:t>
      </w:r>
    </w:p>
    <w:p w:rsidR="009C261F" w:rsidRPr="009C261F" w:rsidRDefault="009C261F" w:rsidP="009C261F">
      <w:pPr>
        <w:pStyle w:val="a3"/>
        <w:spacing w:after="240"/>
        <w:ind w:firstLine="708"/>
        <w:jc w:val="both"/>
        <w:rPr>
          <w:sz w:val="28"/>
        </w:rPr>
      </w:pPr>
      <w:r w:rsidRPr="009C261F">
        <w:rPr>
          <w:sz w:val="28"/>
        </w:rPr>
        <w:t>1.</w:t>
      </w:r>
      <w:r w:rsidRPr="009C261F">
        <w:rPr>
          <w:sz w:val="28"/>
        </w:rPr>
        <w:tab/>
        <w:t>Поместите в склянку градуированной пипеткой 1 мл почвенной вытяжки (фильтрата).</w:t>
      </w:r>
    </w:p>
    <w:p w:rsidR="009C261F" w:rsidRPr="009C261F" w:rsidRDefault="009C261F" w:rsidP="009C261F">
      <w:pPr>
        <w:pStyle w:val="a3"/>
        <w:spacing w:after="240"/>
        <w:ind w:firstLine="708"/>
        <w:jc w:val="both"/>
        <w:rPr>
          <w:sz w:val="28"/>
        </w:rPr>
      </w:pPr>
      <w:r w:rsidRPr="009C261F">
        <w:rPr>
          <w:sz w:val="28"/>
        </w:rPr>
        <w:t>2.</w:t>
      </w:r>
      <w:r w:rsidRPr="009C261F">
        <w:rPr>
          <w:sz w:val="28"/>
        </w:rPr>
        <w:tab/>
        <w:t>Добавьте реактив Б до метки «20 мл», перемешайте.</w:t>
      </w:r>
    </w:p>
    <w:p w:rsidR="009C261F" w:rsidRPr="009C261F" w:rsidRDefault="009C261F" w:rsidP="009C261F">
      <w:pPr>
        <w:pStyle w:val="a3"/>
        <w:spacing w:after="240"/>
        <w:ind w:firstLine="708"/>
        <w:jc w:val="both"/>
        <w:rPr>
          <w:sz w:val="28"/>
        </w:rPr>
      </w:pPr>
      <w:r w:rsidRPr="009C261F">
        <w:rPr>
          <w:sz w:val="28"/>
        </w:rPr>
        <w:t>3.</w:t>
      </w:r>
      <w:r w:rsidRPr="009C261F">
        <w:rPr>
          <w:sz w:val="28"/>
        </w:rPr>
        <w:tab/>
        <w:t>Оставьте пробу на 10 мин. для полного протекания реакции.</w:t>
      </w:r>
    </w:p>
    <w:p w:rsidR="009C261F" w:rsidRPr="009C261F" w:rsidRDefault="009C261F" w:rsidP="009C261F">
      <w:pPr>
        <w:pStyle w:val="a3"/>
        <w:spacing w:before="0" w:beforeAutospacing="0" w:after="240" w:afterAutospacing="0"/>
        <w:ind w:firstLine="708"/>
        <w:jc w:val="both"/>
        <w:rPr>
          <w:sz w:val="28"/>
        </w:rPr>
      </w:pPr>
      <w:r w:rsidRPr="009C261F">
        <w:rPr>
          <w:sz w:val="28"/>
        </w:rPr>
        <w:t>4.</w:t>
      </w:r>
      <w:r w:rsidRPr="009C261F">
        <w:rPr>
          <w:sz w:val="28"/>
        </w:rPr>
        <w:tab/>
        <w:t xml:space="preserve">Проведите </w:t>
      </w:r>
      <w:proofErr w:type="spellStart"/>
      <w:r w:rsidRPr="009C261F">
        <w:rPr>
          <w:sz w:val="28"/>
        </w:rPr>
        <w:t>колориметрирование</w:t>
      </w:r>
      <w:proofErr w:type="spellEnd"/>
      <w:r w:rsidRPr="009C261F">
        <w:rPr>
          <w:sz w:val="28"/>
        </w:rPr>
        <w:t xml:space="preserve"> пробы. При визуально-колориметрическом определении склянку с окрашенным фильтратом поместите на белое поле контрольной шкалы и, освещая склянку рассеянным белым светом достаточной интенсивности, наблюдайте окраску раствора сверху вниз. Определите ближайшее по окраске поле контрольной шкалы и соответствующее ему значение концентрации подвижных соединений фосфора (С, мг/л, в пересчёте на Р</w:t>
      </w:r>
      <w:r w:rsidRPr="009C261F">
        <w:rPr>
          <w:sz w:val="28"/>
          <w:vertAlign w:val="subscript"/>
        </w:rPr>
        <w:t>2</w:t>
      </w:r>
      <w:r w:rsidRPr="009C261F">
        <w:rPr>
          <w:sz w:val="28"/>
        </w:rPr>
        <w:t>О</w:t>
      </w:r>
      <w:r w:rsidRPr="009C261F">
        <w:rPr>
          <w:sz w:val="28"/>
          <w:vertAlign w:val="subscript"/>
        </w:rPr>
        <w:t>5</w:t>
      </w:r>
      <w:r w:rsidRPr="009C261F">
        <w:rPr>
          <w:sz w:val="28"/>
        </w:rPr>
        <w:t>) в почвенной вытяжке в мг/л. </w:t>
      </w:r>
    </w:p>
    <w:p w:rsidR="009C261F" w:rsidRPr="009C261F" w:rsidRDefault="009C261F" w:rsidP="009C261F">
      <w:pPr>
        <w:pStyle w:val="a3"/>
        <w:spacing w:after="240"/>
        <w:ind w:firstLine="708"/>
        <w:jc w:val="both"/>
        <w:rPr>
          <w:i/>
          <w:sz w:val="28"/>
        </w:rPr>
      </w:pPr>
      <w:r>
        <w:rPr>
          <w:i/>
          <w:sz w:val="28"/>
        </w:rPr>
        <w:t xml:space="preserve">Этап 5. </w:t>
      </w:r>
      <w:r w:rsidRPr="009C261F">
        <w:rPr>
          <w:i/>
          <w:sz w:val="28"/>
        </w:rPr>
        <w:tab/>
        <w:t>Расчёт содержания подвижных соединений фосфора (в пересчёте на Р</w:t>
      </w:r>
      <w:r w:rsidRPr="009C261F">
        <w:rPr>
          <w:i/>
          <w:sz w:val="28"/>
          <w:vertAlign w:val="subscript"/>
        </w:rPr>
        <w:t>2</w:t>
      </w:r>
      <w:r>
        <w:rPr>
          <w:i/>
          <w:sz w:val="28"/>
        </w:rPr>
        <w:t>О</w:t>
      </w:r>
      <w:r w:rsidRPr="009C261F">
        <w:rPr>
          <w:i/>
          <w:sz w:val="28"/>
          <w:vertAlign w:val="subscript"/>
        </w:rPr>
        <w:t>5</w:t>
      </w:r>
      <w:r w:rsidRPr="009C261F">
        <w:rPr>
          <w:i/>
          <w:sz w:val="28"/>
        </w:rPr>
        <w:t xml:space="preserve"> в почве</w:t>
      </w:r>
      <w:r>
        <w:rPr>
          <w:i/>
          <w:sz w:val="28"/>
        </w:rPr>
        <w:t>)</w:t>
      </w:r>
    </w:p>
    <w:p w:rsidR="009C261F" w:rsidRPr="00274E5F" w:rsidRDefault="009C261F" w:rsidP="009C261F">
      <w:pPr>
        <w:pStyle w:val="a3"/>
        <w:spacing w:after="240"/>
        <w:ind w:firstLine="708"/>
        <w:jc w:val="both"/>
        <w:rPr>
          <w:sz w:val="28"/>
        </w:rPr>
      </w:pPr>
      <w:r w:rsidRPr="00274E5F">
        <w:rPr>
          <w:sz w:val="28"/>
        </w:rPr>
        <w:t>Исходя из концентрации подвижных соединений фосфора в почвенной вытяжке, рассчитайте содержание подвижных соединений фосфора (в пересчёте на Р</w:t>
      </w:r>
      <w:r w:rsidRPr="00F16313">
        <w:rPr>
          <w:sz w:val="28"/>
          <w:vertAlign w:val="subscript"/>
        </w:rPr>
        <w:t>2</w:t>
      </w:r>
      <w:r w:rsidRPr="00274E5F">
        <w:rPr>
          <w:sz w:val="28"/>
        </w:rPr>
        <w:t>О</w:t>
      </w:r>
      <w:r w:rsidRPr="00F16313">
        <w:rPr>
          <w:sz w:val="28"/>
          <w:vertAlign w:val="subscript"/>
        </w:rPr>
        <w:t>5</w:t>
      </w:r>
      <w:r w:rsidRPr="00274E5F">
        <w:rPr>
          <w:sz w:val="28"/>
        </w:rPr>
        <w:t>) в почве по формулам:</w:t>
      </w:r>
    </w:p>
    <w:p w:rsidR="009C261F" w:rsidRPr="00274E5F" w:rsidRDefault="009C261F" w:rsidP="009C261F">
      <w:pPr>
        <w:pStyle w:val="a3"/>
        <w:spacing w:after="240"/>
        <w:ind w:firstLine="708"/>
        <w:jc w:val="both"/>
        <w:rPr>
          <w:sz w:val="28"/>
        </w:rPr>
      </w:pPr>
      <w:r w:rsidRPr="00274E5F">
        <w:rPr>
          <w:sz w:val="28"/>
        </w:rPr>
        <w:t>С пм = 5 х С (1)</w:t>
      </w:r>
    </w:p>
    <w:p w:rsidR="009C261F" w:rsidRPr="00274E5F" w:rsidRDefault="009C261F" w:rsidP="009C261F">
      <w:pPr>
        <w:pStyle w:val="a3"/>
        <w:spacing w:after="240"/>
        <w:ind w:firstLine="708"/>
        <w:jc w:val="both"/>
        <w:rPr>
          <w:sz w:val="28"/>
        </w:rPr>
      </w:pPr>
      <w:proofErr w:type="spellStart"/>
      <w:r w:rsidRPr="00274E5F">
        <w:rPr>
          <w:sz w:val="28"/>
        </w:rPr>
        <w:t>Спо</w:t>
      </w:r>
      <w:proofErr w:type="spellEnd"/>
      <w:r w:rsidRPr="00274E5F">
        <w:rPr>
          <w:sz w:val="28"/>
        </w:rPr>
        <w:t xml:space="preserve"> = 50 х С (2)</w:t>
      </w:r>
    </w:p>
    <w:p w:rsidR="009C261F" w:rsidRPr="00274E5F" w:rsidRDefault="009C261F" w:rsidP="009C261F">
      <w:pPr>
        <w:pStyle w:val="a3"/>
        <w:spacing w:after="240"/>
        <w:ind w:firstLine="708"/>
        <w:jc w:val="both"/>
        <w:rPr>
          <w:sz w:val="28"/>
        </w:rPr>
      </w:pPr>
      <w:r w:rsidRPr="00274E5F">
        <w:rPr>
          <w:sz w:val="28"/>
        </w:rPr>
        <w:t xml:space="preserve">где: </w:t>
      </w:r>
      <w:proofErr w:type="spellStart"/>
      <w:r w:rsidRPr="00274E5F">
        <w:rPr>
          <w:sz w:val="28"/>
        </w:rPr>
        <w:t>Спм</w:t>
      </w:r>
      <w:proofErr w:type="spellEnd"/>
      <w:r w:rsidRPr="00274E5F">
        <w:rPr>
          <w:sz w:val="28"/>
        </w:rPr>
        <w:t xml:space="preserve"> - концентрация подвижных соединений фосфора (в пересчёте на Р</w:t>
      </w:r>
      <w:r w:rsidRPr="00274E5F">
        <w:rPr>
          <w:sz w:val="28"/>
          <w:vertAlign w:val="subscript"/>
        </w:rPr>
        <w:t>2</w:t>
      </w:r>
      <w:r w:rsidRPr="00274E5F">
        <w:rPr>
          <w:sz w:val="28"/>
        </w:rPr>
        <w:t>О</w:t>
      </w:r>
      <w:r w:rsidRPr="00274E5F">
        <w:rPr>
          <w:sz w:val="28"/>
          <w:vertAlign w:val="subscript"/>
        </w:rPr>
        <w:t>5</w:t>
      </w:r>
      <w:r w:rsidRPr="00274E5F">
        <w:rPr>
          <w:sz w:val="28"/>
        </w:rPr>
        <w:t>) в почве для минеральных горизонтов, мг/кг почвы;</w:t>
      </w:r>
    </w:p>
    <w:p w:rsidR="009C261F" w:rsidRPr="00274E5F" w:rsidRDefault="009C261F" w:rsidP="009C261F">
      <w:pPr>
        <w:pStyle w:val="a3"/>
        <w:spacing w:after="240"/>
        <w:ind w:firstLine="708"/>
        <w:jc w:val="both"/>
        <w:rPr>
          <w:sz w:val="28"/>
        </w:rPr>
      </w:pPr>
      <w:proofErr w:type="spellStart"/>
      <w:r w:rsidRPr="00274E5F">
        <w:rPr>
          <w:sz w:val="28"/>
        </w:rPr>
        <w:lastRenderedPageBreak/>
        <w:t>Спо</w:t>
      </w:r>
      <w:proofErr w:type="spellEnd"/>
      <w:r w:rsidRPr="00274E5F">
        <w:rPr>
          <w:sz w:val="28"/>
        </w:rPr>
        <w:t xml:space="preserve"> - концентрация подвижных соединений фосфора (в пересчёте на Р</w:t>
      </w:r>
      <w:r w:rsidRPr="00274E5F">
        <w:rPr>
          <w:sz w:val="28"/>
          <w:vertAlign w:val="subscript"/>
        </w:rPr>
        <w:t>2</w:t>
      </w:r>
      <w:r w:rsidRPr="00274E5F">
        <w:rPr>
          <w:sz w:val="28"/>
        </w:rPr>
        <w:t>О</w:t>
      </w:r>
      <w:r w:rsidRPr="00274E5F">
        <w:rPr>
          <w:sz w:val="28"/>
          <w:vertAlign w:val="subscript"/>
        </w:rPr>
        <w:t>5</w:t>
      </w:r>
      <w:r w:rsidRPr="00274E5F">
        <w:rPr>
          <w:sz w:val="28"/>
        </w:rPr>
        <w:t>) в почве для органических горизонтов, мг/кг почвы;</w:t>
      </w:r>
    </w:p>
    <w:p w:rsidR="009C261F" w:rsidRPr="00274E5F" w:rsidRDefault="009C261F" w:rsidP="009C261F">
      <w:pPr>
        <w:pStyle w:val="a3"/>
        <w:spacing w:after="240"/>
        <w:ind w:firstLine="708"/>
        <w:jc w:val="both"/>
        <w:rPr>
          <w:sz w:val="28"/>
        </w:rPr>
      </w:pPr>
      <w:r w:rsidRPr="00274E5F">
        <w:rPr>
          <w:sz w:val="28"/>
        </w:rPr>
        <w:t>5 и 50 - коэффициенты, учитывающие соотношение объема экстрагирующего раствора и массы почвы для почв минеральных и органических горизонтов соответственно;</w:t>
      </w:r>
    </w:p>
    <w:p w:rsidR="009C261F" w:rsidRPr="00274E5F" w:rsidRDefault="009C261F" w:rsidP="009C261F">
      <w:pPr>
        <w:pStyle w:val="a3"/>
        <w:spacing w:after="240"/>
        <w:ind w:firstLine="708"/>
        <w:jc w:val="both"/>
        <w:rPr>
          <w:sz w:val="28"/>
        </w:rPr>
      </w:pPr>
      <w:r w:rsidRPr="00274E5F">
        <w:rPr>
          <w:sz w:val="28"/>
        </w:rPr>
        <w:t>С - концентрация подвижных соединений фосфора (в пересчёте на Р</w:t>
      </w:r>
      <w:r w:rsidRPr="00274E5F">
        <w:rPr>
          <w:sz w:val="28"/>
          <w:vertAlign w:val="subscript"/>
        </w:rPr>
        <w:t>2</w:t>
      </w:r>
      <w:r w:rsidRPr="00274E5F">
        <w:rPr>
          <w:sz w:val="28"/>
        </w:rPr>
        <w:t>О</w:t>
      </w:r>
      <w:r w:rsidRPr="00274E5F">
        <w:rPr>
          <w:sz w:val="28"/>
          <w:vertAlign w:val="subscript"/>
        </w:rPr>
        <w:t>5</w:t>
      </w:r>
      <w:r w:rsidRPr="00274E5F">
        <w:rPr>
          <w:sz w:val="28"/>
        </w:rPr>
        <w:t>) в почвенной вытяжке, мг/л.</w:t>
      </w:r>
    </w:p>
    <w:p w:rsidR="009C261F" w:rsidRPr="00274E5F" w:rsidRDefault="009C261F" w:rsidP="009C261F">
      <w:pPr>
        <w:pStyle w:val="a3"/>
        <w:spacing w:after="240"/>
        <w:ind w:firstLine="708"/>
        <w:jc w:val="both"/>
        <w:rPr>
          <w:sz w:val="28"/>
        </w:rPr>
      </w:pPr>
      <w:r w:rsidRPr="00274E5F">
        <w:rPr>
          <w:sz w:val="28"/>
        </w:rPr>
        <w:t>Для облегчённого определения содержания подвижных соединений фосфора (в пересчёте на Р</w:t>
      </w:r>
      <w:r w:rsidRPr="00274E5F">
        <w:rPr>
          <w:sz w:val="28"/>
          <w:vertAlign w:val="subscript"/>
        </w:rPr>
        <w:t>2</w:t>
      </w:r>
      <w:r w:rsidRPr="00274E5F">
        <w:rPr>
          <w:sz w:val="28"/>
        </w:rPr>
        <w:t>О</w:t>
      </w:r>
      <w:r w:rsidRPr="00274E5F">
        <w:rPr>
          <w:sz w:val="28"/>
          <w:vertAlign w:val="subscript"/>
        </w:rPr>
        <w:t>5</w:t>
      </w:r>
      <w:r w:rsidRPr="00274E5F">
        <w:rPr>
          <w:sz w:val="28"/>
        </w:rPr>
        <w:t>) в почве рекомендуется пользоваться таблицей.</w:t>
      </w:r>
    </w:p>
    <w:p w:rsidR="009C261F" w:rsidRDefault="009C261F" w:rsidP="009C261F">
      <w:pPr>
        <w:pStyle w:val="a3"/>
        <w:spacing w:before="0" w:beforeAutospacing="0" w:after="240" w:afterAutospacing="0"/>
        <w:ind w:firstLine="708"/>
        <w:jc w:val="both"/>
        <w:rPr>
          <w:i/>
          <w:sz w:val="28"/>
        </w:rPr>
      </w:pPr>
      <w:r w:rsidRPr="009C261F">
        <w:rPr>
          <w:i/>
          <w:sz w:val="28"/>
        </w:rPr>
        <w:t>Соотношение концентраций подвижных соединений фосфора (в пересчёте на Р</w:t>
      </w:r>
      <w:r w:rsidRPr="009C261F">
        <w:rPr>
          <w:i/>
          <w:sz w:val="28"/>
          <w:vertAlign w:val="subscript"/>
        </w:rPr>
        <w:t>2</w:t>
      </w:r>
      <w:r>
        <w:rPr>
          <w:i/>
          <w:sz w:val="28"/>
        </w:rPr>
        <w:t>О</w:t>
      </w:r>
      <w:r w:rsidRPr="009C261F">
        <w:rPr>
          <w:i/>
          <w:sz w:val="28"/>
          <w:vertAlign w:val="subscript"/>
        </w:rPr>
        <w:t>5</w:t>
      </w:r>
      <w:r w:rsidRPr="009C261F">
        <w:rPr>
          <w:i/>
          <w:sz w:val="28"/>
        </w:rPr>
        <w:t>) в почвенной вытяжке и в почве (для минеральных и органических горизонтов)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80"/>
        <w:gridCol w:w="765"/>
        <w:gridCol w:w="760"/>
        <w:gridCol w:w="760"/>
        <w:gridCol w:w="760"/>
        <w:gridCol w:w="777"/>
      </w:tblGrid>
      <w:tr w:rsidR="00274E5F" w:rsidRPr="00274E5F" w:rsidTr="00274E5F">
        <w:trPr>
          <w:trHeight w:hRule="exact" w:val="758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4E5F" w:rsidRPr="00274E5F" w:rsidRDefault="00274E5F" w:rsidP="00274E5F">
            <w:pPr>
              <w:widowControl w:val="0"/>
              <w:spacing w:after="0" w:line="24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74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Концентрация подвижных соедине</w:t>
            </w:r>
            <w:r w:rsidRPr="00274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ний фосфора (в пересчёте на Р</w:t>
            </w:r>
            <w:r w:rsidRPr="00274E5F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2</w:t>
            </w:r>
            <w:r w:rsidRPr="00274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</w:t>
            </w:r>
            <w:r w:rsidRPr="00274E5F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5</w:t>
            </w:r>
            <w:r w:rsidRPr="00274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) в почвенной вытяжке, мг/л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4E5F" w:rsidRPr="00274E5F" w:rsidRDefault="00274E5F" w:rsidP="00274E5F">
            <w:pPr>
              <w:widowControl w:val="0"/>
              <w:spacing w:after="0" w:line="20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74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4E5F" w:rsidRPr="00274E5F" w:rsidRDefault="00274E5F" w:rsidP="00274E5F">
            <w:pPr>
              <w:widowControl w:val="0"/>
              <w:spacing w:after="0" w:line="20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74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4E5F" w:rsidRPr="00274E5F" w:rsidRDefault="00274E5F" w:rsidP="00274E5F">
            <w:pPr>
              <w:widowControl w:val="0"/>
              <w:spacing w:after="0" w:line="20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74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4E5F" w:rsidRPr="00274E5F" w:rsidRDefault="00274E5F" w:rsidP="00274E5F">
            <w:pPr>
              <w:widowControl w:val="0"/>
              <w:spacing w:after="0" w:line="20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74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4E5F" w:rsidRPr="00274E5F" w:rsidRDefault="00274E5F" w:rsidP="00274E5F">
            <w:pPr>
              <w:widowControl w:val="0"/>
              <w:spacing w:after="0" w:line="20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74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50</w:t>
            </w:r>
          </w:p>
        </w:tc>
      </w:tr>
      <w:tr w:rsidR="00274E5F" w:rsidRPr="00274E5F" w:rsidTr="00274E5F">
        <w:trPr>
          <w:trHeight w:hRule="exact" w:val="984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4E5F" w:rsidRPr="00274E5F" w:rsidRDefault="00274E5F" w:rsidP="00274E5F">
            <w:pPr>
              <w:widowControl w:val="0"/>
              <w:spacing w:after="0" w:line="24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74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Концентрация подвижных соедине</w:t>
            </w:r>
            <w:r w:rsidRPr="00274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ний фосфора (в пересчёте на Р</w:t>
            </w:r>
            <w:r w:rsidRPr="00274E5F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2</w:t>
            </w:r>
            <w:r w:rsidRPr="00274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</w:t>
            </w:r>
            <w:r w:rsidRPr="00274E5F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5</w:t>
            </w:r>
            <w:r w:rsidRPr="00274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) в почве (для минеральных горизонтов), мг/кг почвы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4E5F" w:rsidRPr="00274E5F" w:rsidRDefault="00274E5F" w:rsidP="00274E5F">
            <w:pPr>
              <w:widowControl w:val="0"/>
              <w:spacing w:after="0" w:line="20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74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4E5F" w:rsidRPr="00274E5F" w:rsidRDefault="00274E5F" w:rsidP="00274E5F">
            <w:pPr>
              <w:widowControl w:val="0"/>
              <w:spacing w:after="0" w:line="20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74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4E5F" w:rsidRPr="00274E5F" w:rsidRDefault="00274E5F" w:rsidP="00274E5F">
            <w:pPr>
              <w:widowControl w:val="0"/>
              <w:spacing w:after="0" w:line="20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74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4E5F" w:rsidRPr="00274E5F" w:rsidRDefault="00274E5F" w:rsidP="00274E5F">
            <w:pPr>
              <w:widowControl w:val="0"/>
              <w:spacing w:after="0" w:line="20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74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4E5F" w:rsidRPr="00274E5F" w:rsidRDefault="00274E5F" w:rsidP="00274E5F">
            <w:pPr>
              <w:widowControl w:val="0"/>
              <w:spacing w:after="0" w:line="20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74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250</w:t>
            </w:r>
          </w:p>
        </w:tc>
      </w:tr>
      <w:tr w:rsidR="00274E5F" w:rsidRPr="00274E5F" w:rsidTr="00274E5F">
        <w:trPr>
          <w:trHeight w:hRule="exact" w:val="994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4E5F" w:rsidRPr="00274E5F" w:rsidRDefault="00274E5F" w:rsidP="00274E5F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74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Концентрация подвижных соедине</w:t>
            </w:r>
            <w:r w:rsidRPr="00274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ний фосфора (в пересчёте на Р</w:t>
            </w:r>
            <w:r w:rsidRPr="00274E5F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2</w:t>
            </w:r>
            <w:r w:rsidRPr="00274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</w:t>
            </w:r>
            <w:r w:rsidRPr="00274E5F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5</w:t>
            </w:r>
            <w:r w:rsidRPr="00274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) в почве (для торфяных и органических горизонтов), мг/кг почвы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4E5F" w:rsidRPr="00274E5F" w:rsidRDefault="00274E5F" w:rsidP="00274E5F">
            <w:pPr>
              <w:widowControl w:val="0"/>
              <w:spacing w:after="0" w:line="20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74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4E5F" w:rsidRPr="00274E5F" w:rsidRDefault="00274E5F" w:rsidP="00274E5F">
            <w:pPr>
              <w:widowControl w:val="0"/>
              <w:spacing w:after="0" w:line="20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74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4E5F" w:rsidRPr="00274E5F" w:rsidRDefault="00274E5F" w:rsidP="00274E5F">
            <w:pPr>
              <w:widowControl w:val="0"/>
              <w:spacing w:after="0" w:line="20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74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4E5F" w:rsidRPr="00274E5F" w:rsidRDefault="00274E5F" w:rsidP="00274E5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74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Свыше 1000 мг/кг почвы не применяют</w:t>
            </w:r>
          </w:p>
        </w:tc>
      </w:tr>
    </w:tbl>
    <w:p w:rsidR="009C261F" w:rsidRDefault="009C261F" w:rsidP="009C09F5">
      <w:pPr>
        <w:pStyle w:val="a3"/>
        <w:spacing w:before="0" w:beforeAutospacing="0" w:after="240" w:afterAutospacing="0"/>
        <w:ind w:firstLine="708"/>
        <w:jc w:val="both"/>
        <w:rPr>
          <w:i/>
          <w:sz w:val="28"/>
        </w:rPr>
      </w:pPr>
    </w:p>
    <w:p w:rsidR="00A11EFD" w:rsidRPr="00274E5F" w:rsidRDefault="00274E5F" w:rsidP="009C09F5">
      <w:pPr>
        <w:pStyle w:val="a3"/>
        <w:spacing w:before="0" w:beforeAutospacing="0" w:after="240" w:afterAutospacing="0"/>
        <w:ind w:firstLine="708"/>
        <w:jc w:val="both"/>
        <w:rPr>
          <w:b/>
          <w:i/>
          <w:sz w:val="28"/>
        </w:rPr>
      </w:pPr>
      <w:r w:rsidRPr="00274E5F">
        <w:rPr>
          <w:b/>
          <w:i/>
          <w:sz w:val="28"/>
        </w:rPr>
        <w:t>3.</w:t>
      </w:r>
      <w:r w:rsidR="009211A5" w:rsidRPr="00274E5F">
        <w:rPr>
          <w:b/>
          <w:i/>
          <w:sz w:val="28"/>
        </w:rPr>
        <w:t xml:space="preserve">Подведение итогов занятия </w:t>
      </w:r>
      <w:r w:rsidR="009C09F5" w:rsidRPr="00274E5F">
        <w:rPr>
          <w:b/>
          <w:i/>
          <w:sz w:val="28"/>
        </w:rPr>
        <w:t>(3</w:t>
      </w:r>
      <w:r w:rsidR="009211A5" w:rsidRPr="00274E5F">
        <w:rPr>
          <w:b/>
          <w:i/>
          <w:sz w:val="28"/>
        </w:rPr>
        <w:t xml:space="preserve"> мин)</w:t>
      </w:r>
    </w:p>
    <w:p w:rsidR="00130633" w:rsidRPr="00130633" w:rsidRDefault="00130633" w:rsidP="00130633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A"/>
          <w:sz w:val="28"/>
          <w:szCs w:val="28"/>
          <w:lang w:eastAsia="ar-SA"/>
        </w:rPr>
      </w:pPr>
      <w:r w:rsidRPr="00130633">
        <w:rPr>
          <w:rFonts w:ascii="Times New Roman" w:eastAsia="Times New Roman" w:hAnsi="Times New Roman" w:cs="Times New Roman"/>
          <w:bCs/>
          <w:iCs/>
          <w:color w:val="00000A"/>
          <w:sz w:val="28"/>
          <w:szCs w:val="28"/>
          <w:lang w:eastAsia="ar-SA"/>
        </w:rPr>
        <w:t xml:space="preserve">Каждая группа представляет результаты проведенных опытов и формулируется общие выводы представленных образцов </w:t>
      </w:r>
      <w:r w:rsidR="00F16313">
        <w:rPr>
          <w:rFonts w:ascii="Times New Roman" w:eastAsia="Times New Roman" w:hAnsi="Times New Roman" w:cs="Times New Roman"/>
          <w:bCs/>
          <w:iCs/>
          <w:color w:val="00000A"/>
          <w:sz w:val="28"/>
          <w:szCs w:val="28"/>
          <w:lang w:eastAsia="ar-SA"/>
        </w:rPr>
        <w:t>почвы.</w:t>
      </w:r>
    </w:p>
    <w:p w:rsidR="00524D79" w:rsidRPr="00130633" w:rsidRDefault="00130633" w:rsidP="00130633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A"/>
          <w:sz w:val="28"/>
          <w:szCs w:val="28"/>
          <w:lang w:eastAsia="ar-SA"/>
        </w:rPr>
      </w:pPr>
      <w:r w:rsidRPr="00130633">
        <w:rPr>
          <w:rFonts w:ascii="Times New Roman" w:eastAsia="Times New Roman" w:hAnsi="Times New Roman" w:cs="Times New Roman"/>
          <w:bCs/>
          <w:iCs/>
          <w:color w:val="00000A"/>
          <w:sz w:val="28"/>
          <w:szCs w:val="28"/>
          <w:lang w:eastAsia="ar-SA"/>
        </w:rPr>
        <w:t>Учитель подводит итоги работы каждой группы.</w:t>
      </w:r>
    </w:p>
    <w:sectPr w:rsidR="00524D79" w:rsidRPr="00130633" w:rsidSect="00161E7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5295"/>
    <w:multiLevelType w:val="multilevel"/>
    <w:tmpl w:val="B1A45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35F48"/>
    <w:multiLevelType w:val="multilevel"/>
    <w:tmpl w:val="457E4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C1F9E"/>
    <w:multiLevelType w:val="hybridMultilevel"/>
    <w:tmpl w:val="16F060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8038E"/>
    <w:multiLevelType w:val="multilevel"/>
    <w:tmpl w:val="2E76C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C7F5B"/>
    <w:multiLevelType w:val="hybridMultilevel"/>
    <w:tmpl w:val="2712259E"/>
    <w:lvl w:ilvl="0" w:tplc="94920D7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190D0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56D2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3825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C3F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D8C1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DA43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7AE5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2868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99533D"/>
    <w:multiLevelType w:val="multilevel"/>
    <w:tmpl w:val="43A4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A15879"/>
    <w:multiLevelType w:val="hybridMultilevel"/>
    <w:tmpl w:val="8F46D2C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4176D"/>
    <w:multiLevelType w:val="hybridMultilevel"/>
    <w:tmpl w:val="2E8E7A0A"/>
    <w:lvl w:ilvl="0" w:tplc="53A2E2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620E6"/>
    <w:multiLevelType w:val="hybridMultilevel"/>
    <w:tmpl w:val="1F96FE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EC098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B2C56E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364A60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364441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A0667F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2FC9F7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94281A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15691C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37F206D7"/>
    <w:multiLevelType w:val="hybridMultilevel"/>
    <w:tmpl w:val="9F6C9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36F75"/>
    <w:multiLevelType w:val="multilevel"/>
    <w:tmpl w:val="3656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702D63"/>
    <w:multiLevelType w:val="hybridMultilevel"/>
    <w:tmpl w:val="F9863970"/>
    <w:lvl w:ilvl="0" w:tplc="EB187D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FE1A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7AA7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2C34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EA7E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109F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12B5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E647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F6D7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2EB631D"/>
    <w:multiLevelType w:val="hybridMultilevel"/>
    <w:tmpl w:val="8FD4500C"/>
    <w:lvl w:ilvl="0" w:tplc="C32AA8F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4744F4A"/>
    <w:multiLevelType w:val="hybridMultilevel"/>
    <w:tmpl w:val="72EC4DF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A2C79"/>
    <w:multiLevelType w:val="hybridMultilevel"/>
    <w:tmpl w:val="7A5C9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73328"/>
    <w:multiLevelType w:val="hybridMultilevel"/>
    <w:tmpl w:val="506CD71A"/>
    <w:lvl w:ilvl="0" w:tplc="A88CB13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9B4E38"/>
    <w:multiLevelType w:val="multilevel"/>
    <w:tmpl w:val="05FC0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0B25A8"/>
    <w:multiLevelType w:val="multilevel"/>
    <w:tmpl w:val="9F78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744C45"/>
    <w:multiLevelType w:val="multilevel"/>
    <w:tmpl w:val="768C477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F087C47"/>
    <w:multiLevelType w:val="hybridMultilevel"/>
    <w:tmpl w:val="44889338"/>
    <w:lvl w:ilvl="0" w:tplc="7820DF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240D1"/>
    <w:multiLevelType w:val="hybridMultilevel"/>
    <w:tmpl w:val="82103BF8"/>
    <w:lvl w:ilvl="0" w:tplc="517EC086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03D51AA"/>
    <w:multiLevelType w:val="multilevel"/>
    <w:tmpl w:val="7504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031B4F"/>
    <w:multiLevelType w:val="multilevel"/>
    <w:tmpl w:val="B1327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440751"/>
    <w:multiLevelType w:val="multilevel"/>
    <w:tmpl w:val="A0929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B126D7"/>
    <w:multiLevelType w:val="hybridMultilevel"/>
    <w:tmpl w:val="5812FB94"/>
    <w:lvl w:ilvl="0" w:tplc="16E21E9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610317"/>
    <w:multiLevelType w:val="hybridMultilevel"/>
    <w:tmpl w:val="706EACD8"/>
    <w:lvl w:ilvl="0" w:tplc="56405A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76BF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3629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36C0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FE52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CAE0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D809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2C3E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F4D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A23BCD"/>
    <w:multiLevelType w:val="multilevel"/>
    <w:tmpl w:val="C88E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13"/>
  </w:num>
  <w:num w:numId="5">
    <w:abstractNumId w:val="2"/>
  </w:num>
  <w:num w:numId="6">
    <w:abstractNumId w:val="6"/>
  </w:num>
  <w:num w:numId="7">
    <w:abstractNumId w:val="12"/>
  </w:num>
  <w:num w:numId="8">
    <w:abstractNumId w:val="20"/>
  </w:num>
  <w:num w:numId="9">
    <w:abstractNumId w:val="19"/>
  </w:num>
  <w:num w:numId="10">
    <w:abstractNumId w:val="15"/>
  </w:num>
  <w:num w:numId="11">
    <w:abstractNumId w:val="14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8"/>
  </w:num>
  <w:num w:numId="15">
    <w:abstractNumId w:val="16"/>
  </w:num>
  <w:num w:numId="16">
    <w:abstractNumId w:val="0"/>
  </w:num>
  <w:num w:numId="17">
    <w:abstractNumId w:val="3"/>
  </w:num>
  <w:num w:numId="18">
    <w:abstractNumId w:val="26"/>
  </w:num>
  <w:num w:numId="19">
    <w:abstractNumId w:val="23"/>
  </w:num>
  <w:num w:numId="20">
    <w:abstractNumId w:val="5"/>
  </w:num>
  <w:num w:numId="21">
    <w:abstractNumId w:val="21"/>
  </w:num>
  <w:num w:numId="22">
    <w:abstractNumId w:val="10"/>
  </w:num>
  <w:num w:numId="23">
    <w:abstractNumId w:val="1"/>
  </w:num>
  <w:num w:numId="24">
    <w:abstractNumId w:val="17"/>
  </w:num>
  <w:num w:numId="25">
    <w:abstractNumId w:val="22"/>
  </w:num>
  <w:num w:numId="26">
    <w:abstractNumId w:val="25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20"/>
    <w:rsid w:val="0000670F"/>
    <w:rsid w:val="000503F0"/>
    <w:rsid w:val="00075C6A"/>
    <w:rsid w:val="00080198"/>
    <w:rsid w:val="00084792"/>
    <w:rsid w:val="00090772"/>
    <w:rsid w:val="00092805"/>
    <w:rsid w:val="000D0061"/>
    <w:rsid w:val="0010652C"/>
    <w:rsid w:val="00115468"/>
    <w:rsid w:val="00124E58"/>
    <w:rsid w:val="00130633"/>
    <w:rsid w:val="0014490E"/>
    <w:rsid w:val="0016016D"/>
    <w:rsid w:val="00161E7B"/>
    <w:rsid w:val="00173887"/>
    <w:rsid w:val="001921AE"/>
    <w:rsid w:val="00196724"/>
    <w:rsid w:val="001A4D1C"/>
    <w:rsid w:val="001A603D"/>
    <w:rsid w:val="001D5621"/>
    <w:rsid w:val="00230022"/>
    <w:rsid w:val="0023104A"/>
    <w:rsid w:val="00231907"/>
    <w:rsid w:val="002336AF"/>
    <w:rsid w:val="00233D13"/>
    <w:rsid w:val="00233D51"/>
    <w:rsid w:val="0024264F"/>
    <w:rsid w:val="002636B0"/>
    <w:rsid w:val="00274E5F"/>
    <w:rsid w:val="002E2B9D"/>
    <w:rsid w:val="002E2CD6"/>
    <w:rsid w:val="002F112E"/>
    <w:rsid w:val="003558BD"/>
    <w:rsid w:val="00384771"/>
    <w:rsid w:val="003C3BD0"/>
    <w:rsid w:val="003E1314"/>
    <w:rsid w:val="003E5BEB"/>
    <w:rsid w:val="003F115E"/>
    <w:rsid w:val="003F1C50"/>
    <w:rsid w:val="003F43ED"/>
    <w:rsid w:val="00425743"/>
    <w:rsid w:val="004338ED"/>
    <w:rsid w:val="004541FE"/>
    <w:rsid w:val="0050720F"/>
    <w:rsid w:val="00524D79"/>
    <w:rsid w:val="00560E93"/>
    <w:rsid w:val="005614C2"/>
    <w:rsid w:val="00562504"/>
    <w:rsid w:val="00565299"/>
    <w:rsid w:val="005B1C63"/>
    <w:rsid w:val="005C6D68"/>
    <w:rsid w:val="005D1483"/>
    <w:rsid w:val="005D4109"/>
    <w:rsid w:val="005E659F"/>
    <w:rsid w:val="0060318B"/>
    <w:rsid w:val="006238F5"/>
    <w:rsid w:val="00661F09"/>
    <w:rsid w:val="00664D6D"/>
    <w:rsid w:val="0068185C"/>
    <w:rsid w:val="00693311"/>
    <w:rsid w:val="006F666C"/>
    <w:rsid w:val="0074170A"/>
    <w:rsid w:val="00751A27"/>
    <w:rsid w:val="00781595"/>
    <w:rsid w:val="007951B3"/>
    <w:rsid w:val="007D6A07"/>
    <w:rsid w:val="007D6B1A"/>
    <w:rsid w:val="007F1BD1"/>
    <w:rsid w:val="0083525A"/>
    <w:rsid w:val="008513EF"/>
    <w:rsid w:val="00864638"/>
    <w:rsid w:val="00883574"/>
    <w:rsid w:val="0089720A"/>
    <w:rsid w:val="008B5B6D"/>
    <w:rsid w:val="008B67F6"/>
    <w:rsid w:val="008D566E"/>
    <w:rsid w:val="008E0C07"/>
    <w:rsid w:val="00903C5C"/>
    <w:rsid w:val="00920B27"/>
    <w:rsid w:val="00921123"/>
    <w:rsid w:val="009211A5"/>
    <w:rsid w:val="009338AB"/>
    <w:rsid w:val="00940520"/>
    <w:rsid w:val="00941FDB"/>
    <w:rsid w:val="00943C4C"/>
    <w:rsid w:val="009544B9"/>
    <w:rsid w:val="0095770B"/>
    <w:rsid w:val="00984519"/>
    <w:rsid w:val="00997262"/>
    <w:rsid w:val="009A727C"/>
    <w:rsid w:val="009B24E5"/>
    <w:rsid w:val="009B6116"/>
    <w:rsid w:val="009C09F5"/>
    <w:rsid w:val="009C261F"/>
    <w:rsid w:val="009C3082"/>
    <w:rsid w:val="009D27DC"/>
    <w:rsid w:val="009F3F86"/>
    <w:rsid w:val="009F4687"/>
    <w:rsid w:val="009F5532"/>
    <w:rsid w:val="00A057BE"/>
    <w:rsid w:val="00A11EFD"/>
    <w:rsid w:val="00A40FA4"/>
    <w:rsid w:val="00A7515F"/>
    <w:rsid w:val="00A97854"/>
    <w:rsid w:val="00A97D3A"/>
    <w:rsid w:val="00AA37F6"/>
    <w:rsid w:val="00AB1C25"/>
    <w:rsid w:val="00AB2DBB"/>
    <w:rsid w:val="00AC080F"/>
    <w:rsid w:val="00AF1B3B"/>
    <w:rsid w:val="00AF38FB"/>
    <w:rsid w:val="00B14285"/>
    <w:rsid w:val="00B14CEA"/>
    <w:rsid w:val="00B15E3C"/>
    <w:rsid w:val="00B53385"/>
    <w:rsid w:val="00B5570B"/>
    <w:rsid w:val="00B63BA9"/>
    <w:rsid w:val="00B900E5"/>
    <w:rsid w:val="00B96737"/>
    <w:rsid w:val="00BA52CC"/>
    <w:rsid w:val="00BD0E5C"/>
    <w:rsid w:val="00C24F49"/>
    <w:rsid w:val="00C44424"/>
    <w:rsid w:val="00C5390E"/>
    <w:rsid w:val="00CA2AA6"/>
    <w:rsid w:val="00CA3F70"/>
    <w:rsid w:val="00CC1BD9"/>
    <w:rsid w:val="00CC2632"/>
    <w:rsid w:val="00CD5F4F"/>
    <w:rsid w:val="00CE518D"/>
    <w:rsid w:val="00CF15F1"/>
    <w:rsid w:val="00CF5BD9"/>
    <w:rsid w:val="00D1441F"/>
    <w:rsid w:val="00D263C8"/>
    <w:rsid w:val="00D6194D"/>
    <w:rsid w:val="00D90CF9"/>
    <w:rsid w:val="00D95607"/>
    <w:rsid w:val="00DA64A6"/>
    <w:rsid w:val="00DB4478"/>
    <w:rsid w:val="00DE3C6B"/>
    <w:rsid w:val="00DF6E2D"/>
    <w:rsid w:val="00E5082B"/>
    <w:rsid w:val="00E60B7F"/>
    <w:rsid w:val="00E92D7D"/>
    <w:rsid w:val="00EB1966"/>
    <w:rsid w:val="00ED244E"/>
    <w:rsid w:val="00EE34EB"/>
    <w:rsid w:val="00F16313"/>
    <w:rsid w:val="00F277FA"/>
    <w:rsid w:val="00F50D31"/>
    <w:rsid w:val="00F73054"/>
    <w:rsid w:val="00F82FB7"/>
    <w:rsid w:val="00F92AA7"/>
    <w:rsid w:val="00FB2212"/>
    <w:rsid w:val="00FB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4FC1E"/>
  <w15:chartTrackingRefBased/>
  <w15:docId w15:val="{389589DD-C763-4A39-B0DA-15F9A405C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3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336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6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A64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data">
    <w:name w:val="docdata"/>
    <w:aliases w:val="docy,v5,4231,bqiaagaaeyqcaaagiaiaaansdqaabxonaaaaaaaaaaaaaaaaaaaaaaaaaaaaaaaaaaaaaaaaaaaaaaaaaaaaaaaaaaaaaaaaaaaaaaaaaaaaaaaaaaaaaaaaaaaaaaaaaaaaaaaaaaaaaaaaaaaaaaaaaaaaaaaaaaaaaaaaaaaaaaaaaaaaaaaaaaaaaaaaaaaaaaaaaaaaaaaaaaaaaaaaaaaaaaaaaaaaaaaa"/>
    <w:basedOn w:val="a"/>
    <w:rsid w:val="00BA5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3574"/>
    <w:pPr>
      <w:ind w:left="720"/>
      <w:contextualSpacing/>
    </w:pPr>
  </w:style>
  <w:style w:type="table" w:styleId="a5">
    <w:name w:val="Table Grid"/>
    <w:basedOn w:val="a1"/>
    <w:uiPriority w:val="39"/>
    <w:rsid w:val="00355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F1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1C50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5B1C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5B1C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5B1C63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B1C63"/>
    <w:pPr>
      <w:widowControl w:val="0"/>
      <w:autoSpaceDE w:val="0"/>
      <w:autoSpaceDN w:val="0"/>
      <w:spacing w:after="0" w:line="240" w:lineRule="auto"/>
      <w:ind w:left="22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B1C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leftmargin">
    <w:name w:val="left_margin"/>
    <w:basedOn w:val="a"/>
    <w:rsid w:val="00623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5570B"/>
  </w:style>
  <w:style w:type="character" w:customStyle="1" w:styleId="c6">
    <w:name w:val="c6"/>
    <w:basedOn w:val="a0"/>
    <w:rsid w:val="00B5570B"/>
  </w:style>
  <w:style w:type="character" w:customStyle="1" w:styleId="ff2">
    <w:name w:val="ff2"/>
    <w:basedOn w:val="a0"/>
    <w:rsid w:val="00F277FA"/>
  </w:style>
  <w:style w:type="character" w:styleId="aa">
    <w:name w:val="Hyperlink"/>
    <w:basedOn w:val="a0"/>
    <w:uiPriority w:val="99"/>
    <w:semiHidden/>
    <w:unhideWhenUsed/>
    <w:rsid w:val="009F5532"/>
    <w:rPr>
      <w:color w:val="0000FF"/>
      <w:u w:val="single"/>
    </w:rPr>
  </w:style>
  <w:style w:type="paragraph" w:customStyle="1" w:styleId="msonormalbullet2gif">
    <w:name w:val="msonormalbullet2.gif"/>
    <w:basedOn w:val="a"/>
    <w:rsid w:val="00943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spacingbullet3gif">
    <w:name w:val="msonospacingbullet3.gif"/>
    <w:basedOn w:val="a"/>
    <w:rsid w:val="00943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chfactdown-paragraph">
    <w:name w:val="richfactdown-paragraph"/>
    <w:basedOn w:val="a"/>
    <w:rsid w:val="00565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565299"/>
    <w:rPr>
      <w:b/>
      <w:bCs/>
    </w:rPr>
  </w:style>
  <w:style w:type="paragraph" w:customStyle="1" w:styleId="futurismarkdown-listitem">
    <w:name w:val="futurismarkdown-listitem"/>
    <w:basedOn w:val="a"/>
    <w:rsid w:val="0023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36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933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4">
    <w:name w:val="Основной текст (4)"/>
    <w:basedOn w:val="a0"/>
    <w:rsid w:val="009C09F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a0"/>
    <w:rsid w:val="00AC0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pt0pt">
    <w:name w:val="Основной текст (2) + 9 pt;Интервал 0 pt"/>
    <w:basedOn w:val="a0"/>
    <w:rsid w:val="00F92A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F92A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6">
    <w:name w:val="Основной текст (16)_"/>
    <w:basedOn w:val="a0"/>
    <w:rsid w:val="009C261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60">
    <w:name w:val="Основной текст (16)"/>
    <w:basedOn w:val="16"/>
    <w:rsid w:val="009C261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0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1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6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910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85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9564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46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51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473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812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10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64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13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533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863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625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948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9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0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24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665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7836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25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062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233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03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16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7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5152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37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792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1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4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7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8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8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--8sbemrlm7ae.xn--p1ai/blog/rastenievodstvo-blog/zachem-nuzhen-fosfor-rasteniyam/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rosstip.ru/news/2888-osnovy-fosfornykh-udobrenij-kak-oni-vliyayut-na-razvitie-kornevoj-sistemy-rastenij" TargetMode="External"/><Relationship Id="rId12" Type="http://schemas.openxmlformats.org/officeDocument/2006/relationships/hyperlink" Target="https://xn----8sbemrlm7ae.xn--p1ai/blog/rastenievodstvo-blog/zachem-nuzhen-fosfor-rasteniya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zen.ru/a/aC8Q_rLLiRmYdLSE" TargetMode="External"/><Relationship Id="rId11" Type="http://schemas.openxmlformats.org/officeDocument/2006/relationships/hyperlink" Target="https://agropoliprom.ru/poleznaya-informatsiya/stati-i-rukovodstva/priznaki-defitsita-pitatelnykh-elementov-u-rasteni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nalyz.by/projects/fosfornyye-udobreniya-vidy-i-normy-vneseniy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--8sbemrlm7ae.xn--p1ai/blog/rastenievodstvo-blog/zachem-nuzhen-fosfor-rasteniya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B862F-78CE-487B-A62D-9D983D968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2192</TotalTime>
  <Pages>8</Pages>
  <Words>2175</Words>
  <Characters>12402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PC_USER</dc:creator>
  <cp:keywords/>
  <dc:description/>
  <cp:lastModifiedBy>PC_USER</cp:lastModifiedBy>
  <cp:revision>51</cp:revision>
  <cp:lastPrinted>2023-10-04T07:40:00Z</cp:lastPrinted>
  <dcterms:created xsi:type="dcterms:W3CDTF">2023-08-30T06:18:00Z</dcterms:created>
  <dcterms:modified xsi:type="dcterms:W3CDTF">2025-12-10T06:57:00Z</dcterms:modified>
</cp:coreProperties>
</file>